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B5AACD" w14:textId="77777777" w:rsidR="00E352D9" w:rsidRPr="007406B0" w:rsidRDefault="000C5416" w:rsidP="00E352D9">
      <w:pPr>
        <w:tabs>
          <w:tab w:val="left" w:pos="6379"/>
        </w:tabs>
        <w:ind w:firstLine="45"/>
        <w:jc w:val="center"/>
        <w:rPr>
          <w:rFonts w:ascii="Tahoma" w:hAnsi="Tahoma" w:cs="Tahoma"/>
          <w:b/>
          <w:sz w:val="18"/>
          <w:szCs w:val="18"/>
        </w:rPr>
      </w:pPr>
      <w:bookmarkStart w:id="0" w:name="_GoBack"/>
      <w:bookmarkEnd w:id="0"/>
      <w:r w:rsidRPr="007406B0">
        <w:rPr>
          <w:rFonts w:ascii="Tahoma" w:hAnsi="Tahoma" w:cs="Tahoma"/>
          <w:noProof/>
          <w:lang w:eastAsia="fr-FR"/>
        </w:rPr>
        <w:drawing>
          <wp:inline distT="0" distB="0" distL="0" distR="0" wp14:anchorId="0FC8B46D" wp14:editId="21BE6DAD">
            <wp:extent cx="2844000" cy="91090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RBIHAN_LOGO_MONO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4000" cy="910900"/>
                    </a:xfrm>
                    <a:prstGeom prst="rect">
                      <a:avLst/>
                    </a:prstGeom>
                  </pic:spPr>
                </pic:pic>
              </a:graphicData>
            </a:graphic>
          </wp:inline>
        </w:drawing>
      </w:r>
    </w:p>
    <w:p w14:paraId="1B666E2A" w14:textId="77777777" w:rsidR="000C5416" w:rsidRPr="007406B0" w:rsidRDefault="000C5416" w:rsidP="00B72CE4">
      <w:pPr>
        <w:pBdr>
          <w:top w:val="single" w:sz="4" w:space="6" w:color="auto"/>
          <w:bottom w:val="single" w:sz="4" w:space="6" w:color="auto"/>
        </w:pBdr>
        <w:shd w:val="pct5" w:color="auto" w:fill="auto"/>
        <w:tabs>
          <w:tab w:val="left" w:pos="6379"/>
        </w:tabs>
        <w:jc w:val="center"/>
        <w:rPr>
          <w:rFonts w:ascii="Tahoma" w:hAnsi="Tahoma" w:cs="Tahoma"/>
          <w:b/>
          <w:szCs w:val="24"/>
        </w:rPr>
      </w:pPr>
      <w:r w:rsidRPr="007406B0">
        <w:rPr>
          <w:rFonts w:ascii="Tahoma" w:hAnsi="Tahoma" w:cs="Tahoma"/>
          <w:b/>
          <w:szCs w:val="24"/>
        </w:rPr>
        <w:t>COMMISSION PERMANENTE DU CONSEIL DÉPARTEMENTAL</w:t>
      </w:r>
    </w:p>
    <w:p w14:paraId="439D061E" w14:textId="77777777" w:rsidR="00537284" w:rsidRPr="007406B0" w:rsidRDefault="00537284" w:rsidP="00B72CE4">
      <w:pPr>
        <w:pBdr>
          <w:top w:val="single" w:sz="4" w:space="6" w:color="auto"/>
          <w:bottom w:val="single" w:sz="4" w:space="6" w:color="auto"/>
        </w:pBdr>
        <w:shd w:val="pct5" w:color="auto" w:fill="auto"/>
        <w:tabs>
          <w:tab w:val="left" w:pos="6379"/>
        </w:tabs>
        <w:jc w:val="center"/>
        <w:rPr>
          <w:rFonts w:ascii="Tahoma" w:hAnsi="Tahoma" w:cs="Tahoma"/>
          <w:szCs w:val="24"/>
        </w:rPr>
      </w:pPr>
    </w:p>
    <w:p w14:paraId="7A0083F6" w14:textId="77777777" w:rsidR="000C5416" w:rsidRPr="007406B0" w:rsidRDefault="000C5416" w:rsidP="00B72CE4">
      <w:pPr>
        <w:pBdr>
          <w:top w:val="single" w:sz="4" w:space="6" w:color="auto"/>
          <w:bottom w:val="single" w:sz="4" w:space="6" w:color="auto"/>
        </w:pBdr>
        <w:shd w:val="pct5" w:color="auto" w:fill="auto"/>
        <w:tabs>
          <w:tab w:val="left" w:pos="6379"/>
        </w:tabs>
        <w:jc w:val="center"/>
        <w:rPr>
          <w:rFonts w:ascii="Tahoma" w:hAnsi="Tahoma" w:cs="Tahoma"/>
          <w:szCs w:val="24"/>
        </w:rPr>
      </w:pPr>
      <w:r w:rsidRPr="007406B0">
        <w:rPr>
          <w:rFonts w:ascii="Tahoma" w:hAnsi="Tahoma" w:cs="Tahoma"/>
          <w:szCs w:val="24"/>
        </w:rPr>
        <w:t>Réunion du</w:t>
      </w:r>
      <w:r w:rsidRPr="007406B0">
        <w:rPr>
          <w:rFonts w:ascii="Tahoma" w:hAnsi="Tahoma" w:cs="Tahoma"/>
          <w:sz w:val="20"/>
          <w:szCs w:val="20"/>
        </w:rPr>
        <w:t xml:space="preserve"> </w:t>
      </w:r>
      <w:sdt>
        <w:sdtPr>
          <w:rPr>
            <w:rFonts w:ascii="Tahoma" w:hAnsi="Tahoma" w:cs="Tahoma"/>
            <w:szCs w:val="24"/>
          </w:rPr>
          <w:alias w:val="DOQSDSx"/>
          <w:tag w:val="POS:/ROOT/INDEX/DSX"/>
          <w:id w:val="-2109568874"/>
          <w:lock w:val="contentLocked"/>
          <w:placeholder>
            <w:docPart w:val="8E7BB36470734E1FAD72A1D427FBC2D8"/>
          </w:placeholder>
          <w:date w:fullDate="2024-10-08T00:00:00Z">
            <w:dateFormat w:val="d MMMM yyyy"/>
            <w:lid w:val="fr-FR"/>
            <w:storeMappedDataAs w:val="dateTime"/>
            <w:calendar w:val="gregorian"/>
          </w:date>
        </w:sdtPr>
        <w:sdtEndPr/>
        <w:sdtContent>
          <w:r>
            <w:rPr>
              <w:rFonts w:ascii="Tahoma" w:hAnsi="Tahoma" w:cs="Tahoma"/>
              <w:szCs w:val="24"/>
            </w:rPr>
            <w:t>8 octobre 2024</w:t>
          </w:r>
        </w:sdtContent>
      </w:sdt>
    </w:p>
    <w:p w14:paraId="00D3771F" w14:textId="77777777" w:rsidR="00537284" w:rsidRPr="007406B0" w:rsidRDefault="00537284" w:rsidP="00B72CE4">
      <w:pPr>
        <w:pBdr>
          <w:top w:val="single" w:sz="4" w:space="6" w:color="auto"/>
          <w:bottom w:val="single" w:sz="4" w:space="6" w:color="auto"/>
        </w:pBdr>
        <w:shd w:val="pct5" w:color="auto" w:fill="auto"/>
        <w:tabs>
          <w:tab w:val="left" w:pos="6379"/>
        </w:tabs>
        <w:jc w:val="center"/>
        <w:rPr>
          <w:rFonts w:ascii="Tahoma" w:hAnsi="Tahoma" w:cs="Tahoma"/>
          <w:szCs w:val="24"/>
        </w:rPr>
      </w:pPr>
    </w:p>
    <w:p w14:paraId="4B8D9263" w14:textId="77777777" w:rsidR="00FF107D" w:rsidRPr="007406B0" w:rsidRDefault="00FF107D" w:rsidP="00B72CE4">
      <w:pPr>
        <w:pBdr>
          <w:top w:val="single" w:sz="4" w:space="6" w:color="auto"/>
          <w:bottom w:val="single" w:sz="4" w:space="6" w:color="auto"/>
        </w:pBdr>
        <w:shd w:val="pct5" w:color="auto" w:fill="auto"/>
        <w:tabs>
          <w:tab w:val="right" w:pos="8789"/>
        </w:tabs>
        <w:rPr>
          <w:rFonts w:ascii="Tahoma" w:hAnsi="Tahoma" w:cs="Tahoma"/>
          <w:b/>
          <w:sz w:val="18"/>
          <w:szCs w:val="18"/>
        </w:rPr>
      </w:pPr>
      <w:r w:rsidRPr="007406B0">
        <w:rPr>
          <w:rFonts w:ascii="Tahoma" w:hAnsi="Tahoma" w:cs="Tahoma"/>
          <w:b/>
          <w:sz w:val="18"/>
          <w:szCs w:val="18"/>
        </w:rPr>
        <w:t xml:space="preserve">Rapporteur : </w:t>
      </w:r>
      <w:sdt>
        <w:sdtPr>
          <w:rPr>
            <w:rFonts w:ascii="Tahoma" w:hAnsi="Tahoma" w:cs="Tahoma"/>
            <w:b/>
            <w:sz w:val="18"/>
            <w:szCs w:val="18"/>
          </w:rPr>
          <w:alias w:val="DOSETI"/>
          <w:tag w:val="POS:/ROOT/INDEX/ETI"/>
          <w:id w:val="20284534"/>
          <w:lock w:val="contentLocked"/>
          <w:placeholder>
            <w:docPart w:val="F6E56949344A4950A3EC3541D72843F3"/>
          </w:placeholder>
          <w:dataBinding w:xpath="/ROOT/INDEX/ETI" w:storeItemID="{00000000-0000-0000-0000-000000000000}"/>
          <w:text w:multiLine="1"/>
        </w:sdtPr>
        <w:sdtEndPr/>
        <w:sdtContent>
          <w:r>
            <w:rPr>
              <w:rFonts w:ascii="Tahoma" w:hAnsi="Tahoma" w:cs="Tahoma"/>
              <w:b/>
              <w:sz w:val="18"/>
              <w:szCs w:val="18"/>
            </w:rPr>
            <w:t>Monsieur</w:t>
          </w:r>
        </w:sdtContent>
      </w:sdt>
      <w:r w:rsidRPr="007406B0">
        <w:rPr>
          <w:rFonts w:ascii="Tahoma" w:hAnsi="Tahoma" w:cs="Tahoma"/>
          <w:b/>
          <w:bCs/>
          <w:sz w:val="18"/>
          <w:szCs w:val="18"/>
        </w:rPr>
        <w:t xml:space="preserve"> </w:t>
      </w:r>
      <w:sdt>
        <w:sdtPr>
          <w:rPr>
            <w:rFonts w:ascii="Tahoma" w:hAnsi="Tahoma" w:cs="Tahoma"/>
            <w:b/>
            <w:bCs/>
            <w:sz w:val="18"/>
            <w:szCs w:val="18"/>
          </w:rPr>
          <w:alias w:val="DOSEPR"/>
          <w:tag w:val="POS:/ROOT/INDEX/EPR"/>
          <w:id w:val="20284536"/>
          <w:lock w:val="contentLocked"/>
          <w:placeholder>
            <w:docPart w:val="1A39C969913D4CB8AB88A160BDD4CBA8"/>
          </w:placeholder>
          <w:dataBinding w:xpath="/ROOT/INDEX/EPR" w:storeItemID="{00000000-0000-0000-0000-000000000000}"/>
          <w:text w:multiLine="1"/>
        </w:sdtPr>
        <w:sdtEndPr/>
        <w:sdtContent>
          <w:r>
            <w:rPr>
              <w:rFonts w:ascii="Tahoma" w:hAnsi="Tahoma" w:cs="Tahoma"/>
              <w:b/>
              <w:sz w:val="18"/>
              <w:szCs w:val="18"/>
            </w:rPr>
            <w:t>Gérard</w:t>
          </w:r>
        </w:sdtContent>
      </w:sdt>
      <w:r w:rsidRPr="007406B0">
        <w:rPr>
          <w:rFonts w:ascii="Tahoma" w:hAnsi="Tahoma" w:cs="Tahoma"/>
          <w:b/>
          <w:bCs/>
          <w:sz w:val="18"/>
          <w:szCs w:val="18"/>
        </w:rPr>
        <w:t xml:space="preserve"> </w:t>
      </w:r>
      <w:sdt>
        <w:sdtPr>
          <w:rPr>
            <w:rFonts w:ascii="Tahoma" w:hAnsi="Tahoma" w:cs="Tahoma"/>
            <w:b/>
            <w:bCs/>
            <w:sz w:val="18"/>
            <w:szCs w:val="18"/>
          </w:rPr>
          <w:alias w:val="DOSRPD"/>
          <w:tag w:val="POS:/ROOT/INDEX/RPD"/>
          <w:id w:val="20284538"/>
          <w:lock w:val="contentLocked"/>
          <w:placeholder>
            <w:docPart w:val="60AF7219094D4A4D913A68E58A372567"/>
          </w:placeholder>
          <w:dataBinding w:xpath="/ROOT/INDEX/RPD" w:storeItemID="{00000000-0000-0000-0000-000000000000}"/>
          <w:text w:multiLine="1"/>
        </w:sdtPr>
        <w:sdtEndPr/>
        <w:sdtContent>
          <w:r>
            <w:rPr>
              <w:rFonts w:ascii="Tahoma" w:hAnsi="Tahoma" w:cs="Tahoma"/>
              <w:b/>
              <w:sz w:val="18"/>
              <w:szCs w:val="18"/>
            </w:rPr>
            <w:t>PIERRE</w:t>
          </w:r>
        </w:sdtContent>
      </w:sdt>
      <w:r w:rsidRPr="007406B0">
        <w:rPr>
          <w:rFonts w:ascii="Tahoma" w:hAnsi="Tahoma" w:cs="Tahoma"/>
          <w:b/>
          <w:bCs/>
          <w:sz w:val="18"/>
          <w:szCs w:val="18"/>
        </w:rPr>
        <w:tab/>
        <w:t xml:space="preserve">RAPPORT </w:t>
      </w:r>
      <w:r w:rsidRPr="007406B0">
        <w:rPr>
          <w:rFonts w:ascii="Tahoma" w:hAnsi="Tahoma" w:cs="Tahoma"/>
          <w:b/>
          <w:sz w:val="18"/>
          <w:szCs w:val="18"/>
        </w:rPr>
        <w:t xml:space="preserve">N° </w:t>
      </w:r>
      <w:sdt>
        <w:sdtPr>
          <w:rPr>
            <w:rFonts w:ascii="Tahoma" w:hAnsi="Tahoma" w:cs="Tahoma"/>
            <w:b/>
            <w:sz w:val="18"/>
            <w:szCs w:val="18"/>
          </w:rPr>
          <w:alias w:val="DOSNOR"/>
          <w:tag w:val="POS:/ROOT/INDEX/NOR"/>
          <w:id w:val="20284530"/>
          <w:lock w:val="contentLocked"/>
          <w:placeholder>
            <w:docPart w:val="D8F6E2FFB20E444DA2E75D4433CE2E29"/>
          </w:placeholder>
          <w:dataBinding w:xpath="/ROOT/INDEX/NOR" w:storeItemID="{00000000-0000-0000-0000-000000000000}"/>
          <w:text w:multiLine="1"/>
        </w:sdtPr>
        <w:sdtEndPr/>
        <w:sdtContent>
          <w:r>
            <w:rPr>
              <w:rFonts w:ascii="Tahoma" w:hAnsi="Tahoma" w:cs="Tahoma"/>
              <w:b/>
              <w:sz w:val="18"/>
              <w:szCs w:val="18"/>
            </w:rPr>
            <w:t>13</w:t>
          </w:r>
        </w:sdtContent>
      </w:sdt>
    </w:p>
    <w:p w14:paraId="1135CDAA" w14:textId="77777777" w:rsidR="00FF107D" w:rsidRPr="007406B0" w:rsidRDefault="000B7F4B" w:rsidP="00B72CE4">
      <w:pPr>
        <w:pBdr>
          <w:top w:val="single" w:sz="4" w:space="6" w:color="auto"/>
          <w:bottom w:val="single" w:sz="4" w:space="6" w:color="auto"/>
        </w:pBdr>
        <w:shd w:val="pct5" w:color="auto" w:fill="auto"/>
        <w:tabs>
          <w:tab w:val="right" w:pos="8789"/>
        </w:tabs>
        <w:ind w:firstLine="45"/>
        <w:jc w:val="right"/>
        <w:rPr>
          <w:rFonts w:ascii="Tahoma" w:hAnsi="Tahoma" w:cs="Tahoma"/>
          <w:sz w:val="18"/>
          <w:szCs w:val="18"/>
        </w:rPr>
      </w:pPr>
      <w:r w:rsidRPr="007406B0">
        <w:rPr>
          <w:rFonts w:ascii="Tahoma" w:hAnsi="Tahoma" w:cs="Tahoma"/>
          <w:sz w:val="18"/>
          <w:szCs w:val="18"/>
        </w:rPr>
        <w:tab/>
      </w:r>
      <w:r w:rsidR="009064D4" w:rsidRPr="007406B0">
        <w:rPr>
          <w:rFonts w:ascii="Tahoma" w:hAnsi="Tahoma" w:cs="Tahoma"/>
          <w:sz w:val="18"/>
          <w:szCs w:val="18"/>
        </w:rPr>
        <w:t>(</w:t>
      </w:r>
      <w:r w:rsidR="00FF107D" w:rsidRPr="007406B0">
        <w:rPr>
          <w:rFonts w:ascii="Tahoma" w:hAnsi="Tahoma" w:cs="Tahoma"/>
          <w:sz w:val="18"/>
          <w:szCs w:val="18"/>
        </w:rPr>
        <w:t xml:space="preserve">Pos. </w:t>
      </w:r>
      <w:sdt>
        <w:sdtPr>
          <w:rPr>
            <w:rFonts w:ascii="Tahoma" w:hAnsi="Tahoma" w:cs="Tahoma"/>
            <w:sz w:val="18"/>
            <w:szCs w:val="18"/>
          </w:rPr>
          <w:alias w:val="DOSNPO"/>
          <w:tag w:val="POS:/ROOT/INDEX/NPO"/>
          <w:id w:val="20284532"/>
          <w:lock w:val="contentLocked"/>
          <w:placeholder>
            <w:docPart w:val="ABC4BF9DDBFD4C5FBC4A1A6CE54AB010"/>
          </w:placeholder>
          <w:dataBinding w:xpath="/ROOT/INDEX/NPO" w:storeItemID="{00000000-0000-0000-0000-000000000000}"/>
          <w:text w:multiLine="1"/>
        </w:sdtPr>
        <w:sdtEndPr/>
        <w:sdtContent>
          <w:r>
            <w:rPr>
              <w:rFonts w:ascii="Tahoma" w:hAnsi="Tahoma" w:cs="Tahoma"/>
              <w:sz w:val="18"/>
              <w:szCs w:val="18"/>
            </w:rPr>
            <w:t>24372</w:t>
          </w:r>
        </w:sdtContent>
      </w:sdt>
      <w:r w:rsidR="009064D4" w:rsidRPr="007406B0">
        <w:rPr>
          <w:rFonts w:ascii="Tahoma" w:hAnsi="Tahoma" w:cs="Tahoma"/>
          <w:sz w:val="18"/>
          <w:szCs w:val="18"/>
        </w:rPr>
        <w:t>)</w:t>
      </w:r>
    </w:p>
    <w:p w14:paraId="581FAEB3" w14:textId="77777777" w:rsidR="001A79FC" w:rsidRPr="007406B0" w:rsidRDefault="001A79FC" w:rsidP="00537284">
      <w:pPr>
        <w:tabs>
          <w:tab w:val="left" w:pos="6379"/>
        </w:tabs>
        <w:rPr>
          <w:rFonts w:ascii="Tahoma" w:hAnsi="Tahoma" w:cs="Tahoma"/>
          <w:bCs/>
          <w:sz w:val="18"/>
          <w:szCs w:val="18"/>
        </w:rPr>
      </w:pPr>
    </w:p>
    <w:p w14:paraId="527DEEDB" w14:textId="77777777" w:rsidR="00D578FB" w:rsidRPr="007406B0" w:rsidRDefault="00372C05" w:rsidP="00B72CE4">
      <w:pPr>
        <w:tabs>
          <w:tab w:val="left" w:pos="6379"/>
        </w:tabs>
        <w:rPr>
          <w:rFonts w:ascii="Tahoma" w:hAnsi="Tahoma" w:cs="Tahoma"/>
          <w:bCs/>
          <w:sz w:val="18"/>
          <w:szCs w:val="18"/>
        </w:rPr>
      </w:pPr>
      <w:sdt>
        <w:sdtPr>
          <w:rPr>
            <w:rFonts w:ascii="Tahoma" w:hAnsi="Tahoma" w:cs="Tahoma"/>
            <w:bCs/>
            <w:sz w:val="18"/>
            <w:szCs w:val="18"/>
          </w:rPr>
          <w:alias w:val="DOSDRT"/>
          <w:tag w:val="POS:/ROOT/INDEX/DRT"/>
          <w:id w:val="20284540"/>
          <w:lock w:val="sdtContentLocked"/>
          <w:placeholder>
            <w:docPart w:val="6D97E90F26F34E85985E4F781094F87C"/>
          </w:placeholder>
          <w:dataBinding w:xpath="/ROOT/INDEX/DRT" w:storeItemID="{00000000-0000-0000-0000-000000000000}"/>
          <w:text w:multiLine="1"/>
        </w:sdtPr>
        <w:sdtEndPr/>
        <w:sdtContent>
          <w:r w:rsidR="00C4743F">
            <w:rPr>
              <w:rFonts w:ascii="Tahoma" w:hAnsi="Tahoma" w:cs="Tahoma"/>
              <w:sz w:val="18"/>
              <w:szCs w:val="18"/>
            </w:rPr>
            <w:t>Direction des routes et de l'aménagement</w:t>
          </w:r>
        </w:sdtContent>
      </w:sdt>
    </w:p>
    <w:p w14:paraId="44411BA1" w14:textId="77777777" w:rsidR="00D578FB" w:rsidRPr="007406B0" w:rsidRDefault="00372C05" w:rsidP="00B72CE4">
      <w:pPr>
        <w:tabs>
          <w:tab w:val="left" w:pos="6379"/>
        </w:tabs>
        <w:rPr>
          <w:rFonts w:ascii="Tahoma" w:hAnsi="Tahoma" w:cs="Tahoma"/>
          <w:bCs/>
          <w:sz w:val="18"/>
          <w:szCs w:val="18"/>
        </w:rPr>
      </w:pPr>
      <w:sdt>
        <w:sdtPr>
          <w:rPr>
            <w:rFonts w:ascii="Tahoma" w:hAnsi="Tahoma" w:cs="Tahoma"/>
            <w:bCs/>
            <w:sz w:val="18"/>
            <w:szCs w:val="18"/>
          </w:rPr>
          <w:alias w:val="DOSSER"/>
          <w:tag w:val="POS:/ROOT/INDEX/SER"/>
          <w:id w:val="20284542"/>
          <w:lock w:val="sdtContentLocked"/>
          <w:placeholder>
            <w:docPart w:val="E1F87A9B530540B78EC86AC3A67887C8"/>
          </w:placeholder>
          <w:dataBinding w:xpath="/ROOT/INDEX/SER" w:storeItemID="{00000000-0000-0000-0000-000000000000}"/>
          <w:text w:multiLine="1"/>
        </w:sdtPr>
        <w:sdtEndPr/>
        <w:sdtContent>
          <w:r w:rsidR="00C4743F">
            <w:rPr>
              <w:rFonts w:ascii="Tahoma" w:hAnsi="Tahoma" w:cs="Tahoma"/>
              <w:sz w:val="18"/>
              <w:szCs w:val="18"/>
            </w:rPr>
            <w:t>Service des acquisitions foncières, de la domanialité, de l'urbanisme et des procédures environnementales</w:t>
          </w:r>
        </w:sdtContent>
      </w:sdt>
    </w:p>
    <w:p w14:paraId="10CDC1B0" w14:textId="77777777" w:rsidR="008817EF" w:rsidRPr="007406B0" w:rsidRDefault="008817EF" w:rsidP="00B72CE4">
      <w:pPr>
        <w:tabs>
          <w:tab w:val="left" w:pos="6379"/>
        </w:tabs>
        <w:rPr>
          <w:rFonts w:ascii="Tahoma" w:hAnsi="Tahoma" w:cs="Tahoma"/>
          <w:bCs/>
          <w:sz w:val="18"/>
          <w:szCs w:val="18"/>
        </w:rPr>
      </w:pPr>
    </w:p>
    <w:p w14:paraId="408C3A61" w14:textId="77777777" w:rsidR="008817EF" w:rsidRPr="007406B0" w:rsidRDefault="008817EF" w:rsidP="00B72CE4">
      <w:pPr>
        <w:tabs>
          <w:tab w:val="left" w:pos="6379"/>
        </w:tabs>
        <w:rPr>
          <w:rFonts w:ascii="Tahoma" w:hAnsi="Tahoma" w:cs="Tahoma"/>
          <w:bCs/>
          <w:i/>
          <w:sz w:val="18"/>
          <w:szCs w:val="18"/>
        </w:rPr>
      </w:pPr>
      <w:r w:rsidRPr="007406B0">
        <w:rPr>
          <w:rFonts w:ascii="Tahoma" w:hAnsi="Tahoma" w:cs="Tahoma"/>
          <w:bCs/>
          <w:i/>
          <w:sz w:val="18"/>
          <w:szCs w:val="18"/>
        </w:rPr>
        <w:t xml:space="preserve">Politique publique : </w:t>
      </w:r>
      <w:sdt>
        <w:sdtPr>
          <w:rPr>
            <w:rFonts w:ascii="Tahoma" w:hAnsi="Tahoma" w:cs="Tahoma"/>
            <w:bCs/>
            <w:i/>
            <w:sz w:val="18"/>
            <w:szCs w:val="18"/>
          </w:rPr>
          <w:alias w:val="DOSPO1"/>
          <w:tag w:val="POS:/ROOT/INDEX/PO1"/>
          <w:id w:val="20284544"/>
          <w:lock w:val="sdtContentLocked"/>
          <w:placeholder>
            <w:docPart w:val="CB36DA876834478383A77FE241394F7C"/>
          </w:placeholder>
          <w:dataBinding w:xpath="/ROOT/INDEX/PO1" w:storeItemID="{00000000-0000-0000-0000-000000000000}"/>
          <w:text w:multiLine="1"/>
        </w:sdtPr>
        <w:sdtEndPr/>
        <w:sdtContent>
          <w:r>
            <w:rPr>
              <w:rFonts w:ascii="Tahoma" w:hAnsi="Tahoma" w:cs="Tahoma"/>
              <w:i/>
              <w:sz w:val="18"/>
              <w:szCs w:val="18"/>
            </w:rPr>
            <w:t>Infrastructures et mobilité</w:t>
          </w:r>
        </w:sdtContent>
      </w:sdt>
    </w:p>
    <w:p w14:paraId="5EA872FA" w14:textId="77777777" w:rsidR="008817EF" w:rsidRPr="007406B0" w:rsidRDefault="008817EF" w:rsidP="00B72CE4">
      <w:pPr>
        <w:tabs>
          <w:tab w:val="left" w:pos="6379"/>
        </w:tabs>
        <w:rPr>
          <w:rFonts w:ascii="Tahoma" w:hAnsi="Tahoma" w:cs="Tahoma"/>
          <w:bCs/>
          <w:i/>
          <w:sz w:val="18"/>
          <w:szCs w:val="18"/>
        </w:rPr>
      </w:pPr>
      <w:r w:rsidRPr="007406B0">
        <w:rPr>
          <w:rFonts w:ascii="Tahoma" w:hAnsi="Tahoma" w:cs="Tahoma"/>
          <w:bCs/>
          <w:i/>
          <w:sz w:val="18"/>
          <w:szCs w:val="18"/>
        </w:rPr>
        <w:t xml:space="preserve">Politique sectorielle : </w:t>
      </w:r>
      <w:sdt>
        <w:sdtPr>
          <w:rPr>
            <w:rFonts w:ascii="Tahoma" w:hAnsi="Tahoma" w:cs="Tahoma"/>
            <w:bCs/>
            <w:i/>
            <w:sz w:val="18"/>
            <w:szCs w:val="18"/>
          </w:rPr>
          <w:alias w:val="DOSPO2"/>
          <w:tag w:val="POS:/ROOT/INDEX/PO2"/>
          <w:id w:val="20284546"/>
          <w:lock w:val="sdtContentLocked"/>
          <w:placeholder>
            <w:docPart w:val="F51B92368D0447BF83DF86FF82108851"/>
          </w:placeholder>
          <w:dataBinding w:xpath="/ROOT/INDEX/PO2" w:storeItemID="{00000000-0000-0000-0000-000000000000}"/>
          <w:text w:multiLine="1"/>
        </w:sdtPr>
        <w:sdtEndPr/>
        <w:sdtContent>
          <w:r>
            <w:rPr>
              <w:rFonts w:ascii="Tahoma" w:hAnsi="Tahoma" w:cs="Tahoma"/>
              <w:i/>
              <w:sz w:val="18"/>
              <w:szCs w:val="18"/>
            </w:rPr>
            <w:t>Infrastructures routières</w:t>
          </w:r>
        </w:sdtContent>
      </w:sdt>
    </w:p>
    <w:p w14:paraId="7F4FD58E" w14:textId="77777777" w:rsidR="002E40D9" w:rsidRPr="00DD23A8" w:rsidRDefault="002E40D9" w:rsidP="00521C26">
      <w:pPr>
        <w:tabs>
          <w:tab w:val="left" w:pos="6379"/>
        </w:tabs>
        <w:jc w:val="left"/>
        <w:rPr>
          <w:rFonts w:ascii="Tahoma" w:hAnsi="Tahoma" w:cs="Tahoma"/>
          <w:sz w:val="18"/>
          <w:szCs w:val="18"/>
        </w:rPr>
      </w:pPr>
    </w:p>
    <w:p w14:paraId="34C0A8A4" w14:textId="77777777" w:rsidR="00225ED2" w:rsidRPr="007406B0" w:rsidRDefault="00372C05" w:rsidP="00B72CE4">
      <w:pPr>
        <w:pBdr>
          <w:top w:val="single" w:sz="4" w:space="6" w:color="auto"/>
          <w:bottom w:val="single" w:sz="4" w:space="6" w:color="auto"/>
        </w:pBdr>
        <w:tabs>
          <w:tab w:val="left" w:pos="6379"/>
        </w:tabs>
        <w:jc w:val="center"/>
        <w:rPr>
          <w:rFonts w:ascii="Tahoma" w:hAnsi="Tahoma" w:cs="Tahoma"/>
          <w:b/>
          <w:szCs w:val="24"/>
        </w:rPr>
      </w:pPr>
      <w:sdt>
        <w:sdtPr>
          <w:rPr>
            <w:rFonts w:ascii="Tahoma" w:hAnsi="Tahoma" w:cs="Tahoma"/>
            <w:b/>
            <w:szCs w:val="24"/>
          </w:rPr>
          <w:alias w:val="DOSTIT"/>
          <w:tag w:val="POS:/ROOT/INDEX/TIT"/>
          <w:id w:val="20284550"/>
          <w:lock w:val="sdtContentLocked"/>
          <w:placeholder>
            <w:docPart w:val="8669AE63748A4364B1EE9150AFBE2C95"/>
          </w:placeholder>
          <w:dataBinding w:xpath="/ROOT/INDEX/TIT" w:storeItemID="{00000000-0000-0000-0000-000000000000}"/>
          <w:text w:multiLine="1"/>
        </w:sdtPr>
        <w:sdtEndPr/>
        <w:sdtContent>
          <w:r w:rsidR="00C4743F">
            <w:rPr>
              <w:rFonts w:ascii="Tahoma" w:hAnsi="Tahoma" w:cs="Tahoma"/>
              <w:b/>
              <w:szCs w:val="24"/>
            </w:rPr>
            <w:t>Projet d'aménagement RD 767 - Section "Trois Rois / Ménimur"</w:t>
          </w:r>
          <w:r w:rsidR="00C4743F">
            <w:rPr>
              <w:rFonts w:ascii="Tahoma" w:hAnsi="Tahoma" w:cs="Tahoma"/>
              <w:b/>
              <w:szCs w:val="24"/>
            </w:rPr>
            <w:br/>
            <w:t>Vannes et Saint-Avé</w:t>
          </w:r>
          <w:r w:rsidR="00C4743F">
            <w:rPr>
              <w:rFonts w:ascii="Tahoma" w:hAnsi="Tahoma" w:cs="Tahoma"/>
              <w:b/>
              <w:szCs w:val="24"/>
            </w:rPr>
            <w:br/>
            <w:t>Concertation préalable obligatoire – Bilan de la première phase</w:t>
          </w:r>
        </w:sdtContent>
      </w:sdt>
    </w:p>
    <w:p w14:paraId="5E125F63" w14:textId="77777777" w:rsidR="00B72CE4" w:rsidRPr="007406B0" w:rsidRDefault="00B72CE4" w:rsidP="00537284">
      <w:pPr>
        <w:tabs>
          <w:tab w:val="left" w:pos="6379"/>
        </w:tabs>
        <w:rPr>
          <w:rFonts w:ascii="Tahoma" w:hAnsi="Tahoma" w:cs="Tahoma"/>
          <w:sz w:val="20"/>
          <w:szCs w:val="20"/>
        </w:rPr>
      </w:pPr>
    </w:p>
    <w:p w14:paraId="01E24192" w14:textId="77777777" w:rsidR="00B72CE4" w:rsidRDefault="00B72CE4" w:rsidP="00537284">
      <w:pPr>
        <w:tabs>
          <w:tab w:val="left" w:pos="6379"/>
        </w:tabs>
        <w:rPr>
          <w:rFonts w:ascii="Tahoma" w:hAnsi="Tahoma" w:cs="Tahoma"/>
          <w:sz w:val="20"/>
          <w:szCs w:val="20"/>
        </w:rPr>
      </w:pPr>
    </w:p>
    <w:p w14:paraId="5FFA2107" w14:textId="77777777" w:rsidR="00833BE5" w:rsidRPr="007406B0" w:rsidRDefault="00833BE5" w:rsidP="00537284">
      <w:pPr>
        <w:tabs>
          <w:tab w:val="left" w:pos="6379"/>
        </w:tabs>
        <w:rPr>
          <w:rFonts w:ascii="Tahoma" w:hAnsi="Tahoma" w:cs="Tahoma"/>
          <w:sz w:val="20"/>
          <w:szCs w:val="20"/>
        </w:rPr>
      </w:pPr>
    </w:p>
    <w:p w14:paraId="3C9E15D6" w14:textId="71111984" w:rsidR="00CF65D5" w:rsidRDefault="00CF65D5" w:rsidP="00CF65D5">
      <w:pPr>
        <w:rPr>
          <w:rFonts w:ascii="Tahoma" w:hAnsi="Tahoma" w:cs="Tahoma"/>
          <w:sz w:val="20"/>
          <w:szCs w:val="20"/>
        </w:rPr>
      </w:pPr>
      <w:permStart w:id="1922506175" w:edGrp="everyone"/>
      <w:r w:rsidRPr="00B81A51">
        <w:rPr>
          <w:rFonts w:ascii="Tahoma" w:hAnsi="Tahoma" w:cs="Tahoma"/>
          <w:sz w:val="20"/>
          <w:szCs w:val="20"/>
        </w:rPr>
        <w:t xml:space="preserve">Dans le cadre de </w:t>
      </w:r>
      <w:r>
        <w:rPr>
          <w:rFonts w:ascii="Tahoma" w:hAnsi="Tahoma" w:cs="Tahoma"/>
          <w:sz w:val="20"/>
          <w:szCs w:val="20"/>
        </w:rPr>
        <w:t xml:space="preserve">l’étude de l’aménagement de la RD 767 entre le carrefour des Trois Rois et l’échangeur de Ménimur avec la RN 165, deux scénarios d’aménagement ont été présentés au public lors de la concertation qui s’est tenue du 12 décembre 2023 au 12 mars 2024 selon les modalités définies par la délibération </w:t>
      </w:r>
      <w:r w:rsidR="00E90FCC">
        <w:rPr>
          <w:rFonts w:ascii="Tahoma" w:hAnsi="Tahoma" w:cs="Tahoma"/>
          <w:sz w:val="20"/>
          <w:szCs w:val="20"/>
        </w:rPr>
        <w:t>adoptée lors de notre réunion du</w:t>
      </w:r>
      <w:r>
        <w:rPr>
          <w:rFonts w:ascii="Tahoma" w:hAnsi="Tahoma" w:cs="Tahoma"/>
          <w:sz w:val="20"/>
          <w:szCs w:val="20"/>
        </w:rPr>
        <w:t xml:space="preserve"> 3 novembre 2023.</w:t>
      </w:r>
    </w:p>
    <w:p w14:paraId="380CE313" w14:textId="77777777" w:rsidR="00E90FCC" w:rsidRDefault="00E90FCC" w:rsidP="00CF65D5">
      <w:pPr>
        <w:rPr>
          <w:rFonts w:ascii="Tahoma" w:hAnsi="Tahoma" w:cs="Tahoma"/>
          <w:sz w:val="20"/>
          <w:szCs w:val="20"/>
        </w:rPr>
      </w:pPr>
    </w:p>
    <w:p w14:paraId="17B89640" w14:textId="77777777" w:rsidR="00CF65D5" w:rsidRDefault="00CF65D5" w:rsidP="00CF65D5">
      <w:pPr>
        <w:rPr>
          <w:rFonts w:ascii="Tahoma" w:hAnsi="Tahoma" w:cs="Tahoma"/>
          <w:sz w:val="20"/>
          <w:szCs w:val="20"/>
        </w:rPr>
      </w:pPr>
      <w:r>
        <w:rPr>
          <w:rFonts w:ascii="Tahoma" w:hAnsi="Tahoma" w:cs="Tahoma"/>
          <w:sz w:val="20"/>
          <w:szCs w:val="20"/>
        </w:rPr>
        <w:t xml:space="preserve">Les questions et remarques exprimées lors de cette concertation ont </w:t>
      </w:r>
      <w:r w:rsidRPr="004A50B2">
        <w:rPr>
          <w:rFonts w:ascii="Tahoma" w:hAnsi="Tahoma" w:cs="Tahoma"/>
          <w:sz w:val="20"/>
          <w:szCs w:val="20"/>
        </w:rPr>
        <w:t xml:space="preserve">soulevé le besoin de trois </w:t>
      </w:r>
      <w:r>
        <w:rPr>
          <w:rFonts w:ascii="Tahoma" w:hAnsi="Tahoma" w:cs="Tahoma"/>
          <w:sz w:val="20"/>
          <w:szCs w:val="20"/>
        </w:rPr>
        <w:t xml:space="preserve">autres </w:t>
      </w:r>
      <w:r w:rsidRPr="004A50B2">
        <w:rPr>
          <w:rFonts w:ascii="Tahoma" w:hAnsi="Tahoma" w:cs="Tahoma"/>
          <w:sz w:val="20"/>
          <w:szCs w:val="20"/>
        </w:rPr>
        <w:t>scénarios complémentaires</w:t>
      </w:r>
      <w:r>
        <w:rPr>
          <w:rFonts w:ascii="Tahoma" w:hAnsi="Tahoma" w:cs="Tahoma"/>
          <w:sz w:val="20"/>
          <w:szCs w:val="20"/>
        </w:rPr>
        <w:t xml:space="preserve"> qui ont alors été modélisés par le département et doivent donner lieu à des études complémentaires.</w:t>
      </w:r>
    </w:p>
    <w:p w14:paraId="6AC0F32A" w14:textId="77777777" w:rsidR="00E90FCC" w:rsidRDefault="00E90FCC" w:rsidP="00CF65D5">
      <w:pPr>
        <w:rPr>
          <w:rFonts w:ascii="Tahoma" w:hAnsi="Tahoma" w:cs="Tahoma"/>
          <w:sz w:val="20"/>
          <w:szCs w:val="20"/>
        </w:rPr>
      </w:pPr>
    </w:p>
    <w:p w14:paraId="1F68D11F" w14:textId="11AE6763" w:rsidR="00CF65D5" w:rsidRDefault="00CF65D5" w:rsidP="00CF65D5">
      <w:pPr>
        <w:rPr>
          <w:rFonts w:ascii="Tahoma" w:hAnsi="Tahoma" w:cs="Tahoma"/>
          <w:sz w:val="20"/>
          <w:szCs w:val="20"/>
        </w:rPr>
      </w:pPr>
      <w:r>
        <w:rPr>
          <w:rFonts w:ascii="Tahoma" w:hAnsi="Tahoma" w:cs="Tahoma"/>
          <w:sz w:val="20"/>
          <w:szCs w:val="20"/>
        </w:rPr>
        <w:t>Il convient maintenant d’établir le bilan de cette première phase de concertation et d’approuver la poursuite de la concertation.</w:t>
      </w:r>
    </w:p>
    <w:p w14:paraId="132B4AC3" w14:textId="77777777" w:rsidR="00CF65D5" w:rsidRDefault="00CF65D5" w:rsidP="00CF65D5">
      <w:pPr>
        <w:rPr>
          <w:rFonts w:ascii="Tahoma" w:hAnsi="Tahoma" w:cs="Tahoma"/>
          <w:sz w:val="20"/>
          <w:szCs w:val="20"/>
        </w:rPr>
      </w:pPr>
    </w:p>
    <w:p w14:paraId="7EDFCCAA" w14:textId="72619588" w:rsidR="00CF65D5" w:rsidRPr="00B764F3" w:rsidRDefault="00C4743F" w:rsidP="00CF65D5">
      <w:pPr>
        <w:pStyle w:val="Paragraphedeliste"/>
        <w:numPr>
          <w:ilvl w:val="0"/>
          <w:numId w:val="4"/>
        </w:numPr>
        <w:spacing w:after="160" w:line="259" w:lineRule="auto"/>
        <w:contextualSpacing/>
        <w:rPr>
          <w:rFonts w:cs="Tahoma"/>
          <w:b/>
          <w:szCs w:val="20"/>
        </w:rPr>
      </w:pPr>
      <w:r w:rsidRPr="00B764F3">
        <w:rPr>
          <w:rFonts w:cs="Tahoma"/>
          <w:b/>
          <w:szCs w:val="20"/>
        </w:rPr>
        <w:t>RAPPEL DU PÉRIMÈTRE DE L’AMÉNAGEMENT</w:t>
      </w:r>
    </w:p>
    <w:p w14:paraId="6ABB8DF1" w14:textId="1A12E13E" w:rsidR="00CF65D5" w:rsidRDefault="00CF65D5" w:rsidP="00CF65D5">
      <w:pPr>
        <w:rPr>
          <w:rFonts w:ascii="Tahoma" w:hAnsi="Tahoma" w:cs="Tahoma"/>
          <w:sz w:val="20"/>
          <w:szCs w:val="20"/>
        </w:rPr>
      </w:pPr>
      <w:r w:rsidRPr="007A75FC">
        <w:rPr>
          <w:rFonts w:ascii="Tahoma" w:hAnsi="Tahoma" w:cs="Tahoma"/>
          <w:sz w:val="20"/>
          <w:szCs w:val="20"/>
        </w:rPr>
        <w:t>Le projet se situe principalement sur la commune de Vannes, étant précisé que seul le giratoire des «</w:t>
      </w:r>
      <w:r>
        <w:rPr>
          <w:rFonts w:ascii="Tahoma" w:hAnsi="Tahoma" w:cs="Tahoma"/>
          <w:sz w:val="20"/>
          <w:szCs w:val="20"/>
        </w:rPr>
        <w:t> </w:t>
      </w:r>
      <w:r w:rsidRPr="007A75FC">
        <w:rPr>
          <w:rFonts w:ascii="Tahoma" w:hAnsi="Tahoma" w:cs="Tahoma"/>
          <w:sz w:val="20"/>
          <w:szCs w:val="20"/>
        </w:rPr>
        <w:t>Trois Rois » se situe pour partie sur le territoire de la commune de Saint-Avé</w:t>
      </w:r>
      <w:r w:rsidR="00C4743F">
        <w:rPr>
          <w:rFonts w:ascii="Tahoma" w:hAnsi="Tahoma" w:cs="Tahoma"/>
          <w:sz w:val="20"/>
          <w:szCs w:val="20"/>
        </w:rPr>
        <w:t>.</w:t>
      </w:r>
    </w:p>
    <w:p w14:paraId="5E6DDE74" w14:textId="6C84CC35" w:rsidR="00E90FCC" w:rsidRDefault="00E90FCC" w:rsidP="00CF65D5">
      <w:pPr>
        <w:rPr>
          <w:rFonts w:ascii="Tahoma" w:hAnsi="Tahoma" w:cs="Tahoma"/>
          <w:sz w:val="20"/>
          <w:szCs w:val="20"/>
        </w:rPr>
      </w:pPr>
    </w:p>
    <w:p w14:paraId="3D9AF4A8" w14:textId="4D5090FC" w:rsidR="00E90FCC" w:rsidRDefault="003A162A" w:rsidP="003A162A">
      <w:pPr>
        <w:jc w:val="center"/>
        <w:rPr>
          <w:rFonts w:ascii="Tahoma" w:hAnsi="Tahoma" w:cs="Tahoma"/>
          <w:sz w:val="20"/>
          <w:szCs w:val="20"/>
        </w:rPr>
      </w:pPr>
      <w:r>
        <w:rPr>
          <w:rFonts w:ascii="Tahoma" w:hAnsi="Tahoma" w:cs="Tahoma"/>
          <w:noProof/>
          <w:sz w:val="20"/>
          <w:szCs w:val="20"/>
          <w:lang w:eastAsia="fr-FR"/>
        </w:rPr>
        <w:drawing>
          <wp:inline distT="0" distB="0" distL="0" distR="0" wp14:anchorId="26D6F495" wp14:editId="05164A15">
            <wp:extent cx="3071003" cy="2602331"/>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608A94.tmp"/>
                    <pic:cNvPicPr/>
                  </pic:nvPicPr>
                  <pic:blipFill>
                    <a:blip r:embed="rId6">
                      <a:extLst>
                        <a:ext uri="{28A0092B-C50C-407E-A947-70E740481C1C}">
                          <a14:useLocalDpi xmlns:a14="http://schemas.microsoft.com/office/drawing/2010/main" val="0"/>
                        </a:ext>
                      </a:extLst>
                    </a:blip>
                    <a:stretch>
                      <a:fillRect/>
                    </a:stretch>
                  </pic:blipFill>
                  <pic:spPr>
                    <a:xfrm>
                      <a:off x="0" y="0"/>
                      <a:ext cx="3144394" cy="2664522"/>
                    </a:xfrm>
                    <a:prstGeom prst="rect">
                      <a:avLst/>
                    </a:prstGeom>
                  </pic:spPr>
                </pic:pic>
              </a:graphicData>
            </a:graphic>
          </wp:inline>
        </w:drawing>
      </w:r>
    </w:p>
    <w:p w14:paraId="6BC194ED" w14:textId="7C7B33EB" w:rsidR="00E90FCC" w:rsidRDefault="00E90FCC" w:rsidP="00CF65D5">
      <w:pPr>
        <w:rPr>
          <w:rFonts w:ascii="Tahoma" w:hAnsi="Tahoma" w:cs="Tahoma"/>
          <w:sz w:val="20"/>
          <w:szCs w:val="20"/>
        </w:rPr>
      </w:pPr>
    </w:p>
    <w:p w14:paraId="38413DE1" w14:textId="72EB33EB" w:rsidR="00CF65D5" w:rsidRDefault="00CF65D5" w:rsidP="00CF65D5">
      <w:pPr>
        <w:rPr>
          <w:rFonts w:ascii="Tahoma" w:hAnsi="Tahoma" w:cs="Tahoma"/>
          <w:sz w:val="20"/>
          <w:szCs w:val="20"/>
        </w:rPr>
      </w:pPr>
      <w:r w:rsidRPr="007A75FC">
        <w:rPr>
          <w:rFonts w:ascii="Tahoma" w:hAnsi="Tahoma" w:cs="Tahoma"/>
          <w:sz w:val="20"/>
          <w:szCs w:val="20"/>
        </w:rPr>
        <w:t>Le périmètre de l’aménagement sous maîtrise d’ouvrage départementale n’intègre pas les carrefours de l’échangeur de Ménimur ni le giratoire de Pompidou qui sont gérés par la ville de Vannes. Cependant, l’analyse de ces carrefours a été intégrée à l’étude pour s’assurer de la compatibilité du projet avec ces carrefours et proposer si besoin des améliorations.</w:t>
      </w:r>
    </w:p>
    <w:p w14:paraId="4433C638" w14:textId="77777777" w:rsidR="00E90FCC" w:rsidRPr="007A75FC" w:rsidRDefault="00E90FCC" w:rsidP="00CF65D5">
      <w:pPr>
        <w:rPr>
          <w:rFonts w:ascii="Tahoma" w:hAnsi="Tahoma" w:cs="Tahoma"/>
          <w:sz w:val="20"/>
          <w:szCs w:val="20"/>
        </w:rPr>
      </w:pPr>
    </w:p>
    <w:p w14:paraId="39EFA6B9" w14:textId="77777777" w:rsidR="00CF65D5" w:rsidRDefault="00CF65D5" w:rsidP="00CF65D5">
      <w:pPr>
        <w:rPr>
          <w:rFonts w:ascii="Tahoma" w:hAnsi="Tahoma" w:cs="Tahoma"/>
          <w:sz w:val="20"/>
          <w:szCs w:val="20"/>
        </w:rPr>
      </w:pPr>
      <w:r w:rsidRPr="007A75FC">
        <w:rPr>
          <w:rFonts w:ascii="Tahoma" w:hAnsi="Tahoma" w:cs="Tahoma"/>
          <w:sz w:val="20"/>
          <w:szCs w:val="20"/>
        </w:rPr>
        <w:t>La RD 767 actuelle est une route bidirectionnelle hors agglomération limitée à 70 km/h. Son trafic moyen journalier annuel est supérieur à 20 000 véhicules par jour. Ce fort niveau de trafic, avec des effets de pointe journalière</w:t>
      </w:r>
      <w:r>
        <w:rPr>
          <w:rFonts w:ascii="Tahoma" w:hAnsi="Tahoma" w:cs="Tahoma"/>
          <w:sz w:val="20"/>
          <w:szCs w:val="20"/>
        </w:rPr>
        <w:t>,</w:t>
      </w:r>
      <w:r w:rsidRPr="007A75FC">
        <w:rPr>
          <w:rFonts w:ascii="Tahoma" w:hAnsi="Tahoma" w:cs="Tahoma"/>
          <w:sz w:val="20"/>
          <w:szCs w:val="20"/>
        </w:rPr>
        <w:t xml:space="preserve"> et ses fonctions d’échange et de desserte locale à l’échelle de l’aire urbaine, en font une voirie structurante d’agglomération.</w:t>
      </w:r>
    </w:p>
    <w:p w14:paraId="39DBD3B6" w14:textId="24B26FBB" w:rsidR="00CF65D5" w:rsidRDefault="00CF65D5" w:rsidP="00CF65D5">
      <w:pPr>
        <w:rPr>
          <w:rFonts w:ascii="Tahoma" w:hAnsi="Tahoma" w:cs="Tahoma"/>
          <w:b/>
          <w:sz w:val="20"/>
          <w:szCs w:val="20"/>
        </w:rPr>
      </w:pPr>
    </w:p>
    <w:p w14:paraId="6C750D02" w14:textId="77777777" w:rsidR="00C4743F" w:rsidRDefault="00C4743F" w:rsidP="00CF65D5">
      <w:pPr>
        <w:rPr>
          <w:rFonts w:ascii="Tahoma" w:hAnsi="Tahoma" w:cs="Tahoma"/>
          <w:b/>
          <w:sz w:val="20"/>
          <w:szCs w:val="20"/>
        </w:rPr>
      </w:pPr>
    </w:p>
    <w:p w14:paraId="4155B20D" w14:textId="296F1F98" w:rsidR="00CF65D5" w:rsidRPr="00B764F3" w:rsidRDefault="00C4743F" w:rsidP="00CF65D5">
      <w:pPr>
        <w:pStyle w:val="Paragraphedeliste"/>
        <w:numPr>
          <w:ilvl w:val="0"/>
          <w:numId w:val="4"/>
        </w:numPr>
        <w:spacing w:after="160" w:line="259" w:lineRule="auto"/>
        <w:contextualSpacing/>
        <w:rPr>
          <w:rFonts w:cs="Tahoma"/>
          <w:b/>
          <w:szCs w:val="20"/>
        </w:rPr>
      </w:pPr>
      <w:r w:rsidRPr="00B764F3">
        <w:rPr>
          <w:rFonts w:cs="Tahoma"/>
          <w:b/>
          <w:szCs w:val="20"/>
        </w:rPr>
        <w:t>RAPPEL DES ENJEUX ET OBJECTIFS POURSUIVIS PAR LE PROJET</w:t>
      </w:r>
    </w:p>
    <w:p w14:paraId="0F9C7AC3" w14:textId="114828E4" w:rsidR="00CF65D5" w:rsidRDefault="00CF65D5" w:rsidP="00CF65D5">
      <w:pPr>
        <w:rPr>
          <w:rFonts w:ascii="Tahoma" w:hAnsi="Tahoma" w:cs="Tahoma"/>
          <w:sz w:val="20"/>
          <w:szCs w:val="20"/>
        </w:rPr>
      </w:pPr>
      <w:r w:rsidRPr="007A75FC">
        <w:rPr>
          <w:rFonts w:ascii="Tahoma" w:hAnsi="Tahoma" w:cs="Tahoma"/>
          <w:sz w:val="20"/>
          <w:szCs w:val="20"/>
        </w:rPr>
        <w:t xml:space="preserve">Dans le cadre de </w:t>
      </w:r>
      <w:r w:rsidRPr="007B0FBE">
        <w:rPr>
          <w:rFonts w:ascii="Tahoma" w:hAnsi="Tahoma" w:cs="Tahoma"/>
          <w:sz w:val="20"/>
          <w:szCs w:val="20"/>
        </w:rPr>
        <w:t>l’étude des déplacements sur l’aire urbaine de Vannes menée en 2014</w:t>
      </w:r>
      <w:r w:rsidRPr="007A75FC">
        <w:rPr>
          <w:rFonts w:ascii="Tahoma" w:hAnsi="Tahoma" w:cs="Tahoma"/>
          <w:sz w:val="20"/>
          <w:szCs w:val="20"/>
        </w:rPr>
        <w:t>, un bilan de la situation à 2012 du réseau structurant de l’aire vannetaise dont fait partie la RD</w:t>
      </w:r>
      <w:r>
        <w:rPr>
          <w:rFonts w:ascii="Tahoma" w:hAnsi="Tahoma" w:cs="Tahoma"/>
          <w:sz w:val="20"/>
          <w:szCs w:val="20"/>
        </w:rPr>
        <w:t> </w:t>
      </w:r>
      <w:r w:rsidRPr="007A75FC">
        <w:rPr>
          <w:rFonts w:ascii="Tahoma" w:hAnsi="Tahoma" w:cs="Tahoma"/>
          <w:sz w:val="20"/>
          <w:szCs w:val="20"/>
        </w:rPr>
        <w:t>767 a mis en évidence les congestions l’affectant. Au regard de ce bilan, plusieurs simulations ont été envisagées afin d’y remédier.</w:t>
      </w:r>
    </w:p>
    <w:p w14:paraId="18555E70" w14:textId="77777777" w:rsidR="00E90FCC" w:rsidRPr="007A75FC" w:rsidRDefault="00E90FCC" w:rsidP="00CF65D5">
      <w:pPr>
        <w:rPr>
          <w:rFonts w:ascii="Tahoma" w:hAnsi="Tahoma" w:cs="Tahoma"/>
          <w:sz w:val="20"/>
          <w:szCs w:val="20"/>
        </w:rPr>
      </w:pPr>
    </w:p>
    <w:p w14:paraId="011E3CBF" w14:textId="1E14BD97" w:rsidR="00CF65D5" w:rsidRDefault="00CF65D5" w:rsidP="00CF65D5">
      <w:pPr>
        <w:rPr>
          <w:rFonts w:ascii="Tahoma" w:hAnsi="Tahoma" w:cs="Tahoma"/>
          <w:sz w:val="20"/>
          <w:szCs w:val="20"/>
        </w:rPr>
      </w:pPr>
      <w:r w:rsidRPr="007A75FC">
        <w:rPr>
          <w:rFonts w:ascii="Tahoma" w:hAnsi="Tahoma" w:cs="Tahoma"/>
          <w:sz w:val="20"/>
          <w:szCs w:val="20"/>
        </w:rPr>
        <w:t>Depuis cette étude et au regard des actualisations réalisées</w:t>
      </w:r>
      <w:r>
        <w:rPr>
          <w:rFonts w:ascii="Tahoma" w:hAnsi="Tahoma" w:cs="Tahoma"/>
          <w:sz w:val="20"/>
          <w:szCs w:val="20"/>
        </w:rPr>
        <w:t>, notamment en 2022</w:t>
      </w:r>
      <w:r w:rsidRPr="007A75FC">
        <w:rPr>
          <w:rFonts w:ascii="Tahoma" w:hAnsi="Tahoma" w:cs="Tahoma"/>
          <w:sz w:val="20"/>
          <w:szCs w:val="20"/>
        </w:rPr>
        <w:t>, les congestions se sont accentuées sur cet axe qui constitue l’une des entrées majeures de la ville de Vannes, mais qui assure aussi la liaison entre l’axe « Triskell » (RD 767) et la RN 165.</w:t>
      </w:r>
    </w:p>
    <w:p w14:paraId="1CBA0799" w14:textId="77777777" w:rsidR="00E90FCC" w:rsidRPr="007A75FC" w:rsidRDefault="00E90FCC" w:rsidP="00CF65D5">
      <w:pPr>
        <w:rPr>
          <w:rFonts w:ascii="Tahoma" w:hAnsi="Tahoma" w:cs="Tahoma"/>
          <w:sz w:val="20"/>
          <w:szCs w:val="20"/>
        </w:rPr>
      </w:pPr>
    </w:p>
    <w:p w14:paraId="000D1DD1" w14:textId="77777777" w:rsidR="00CF65D5" w:rsidRPr="007A75FC" w:rsidRDefault="00CF65D5" w:rsidP="00E90FCC">
      <w:pPr>
        <w:rPr>
          <w:rFonts w:ascii="Tahoma" w:hAnsi="Tahoma" w:cs="Tahoma"/>
          <w:sz w:val="20"/>
          <w:szCs w:val="20"/>
        </w:rPr>
      </w:pPr>
      <w:r w:rsidRPr="007A75FC">
        <w:rPr>
          <w:rFonts w:ascii="Tahoma" w:hAnsi="Tahoma" w:cs="Tahoma"/>
          <w:sz w:val="20"/>
          <w:szCs w:val="20"/>
        </w:rPr>
        <w:t>Les aménagements doivent répondre à un double enjeu :</w:t>
      </w:r>
    </w:p>
    <w:p w14:paraId="123D97C6" w14:textId="77777777" w:rsidR="00CF65D5" w:rsidRPr="004A50B2" w:rsidRDefault="00CF65D5" w:rsidP="00E90FCC">
      <w:pPr>
        <w:pStyle w:val="Paragraphedeliste"/>
        <w:numPr>
          <w:ilvl w:val="0"/>
          <w:numId w:val="2"/>
        </w:numPr>
        <w:rPr>
          <w:rFonts w:cs="Tahoma"/>
          <w:szCs w:val="20"/>
        </w:rPr>
      </w:pPr>
      <w:proofErr w:type="gramStart"/>
      <w:r w:rsidRPr="004A50B2">
        <w:rPr>
          <w:rFonts w:cs="Tahoma"/>
          <w:szCs w:val="20"/>
        </w:rPr>
        <w:t>améliorer</w:t>
      </w:r>
      <w:proofErr w:type="gramEnd"/>
      <w:r w:rsidRPr="004A50B2">
        <w:rPr>
          <w:rFonts w:cs="Tahoma"/>
          <w:szCs w:val="20"/>
        </w:rPr>
        <w:t xml:space="preserve"> cette voirie structurante d'agglomération et ses carrefours, qui doivent concilier le trafic de l'axe « Triskell » à l'échelle du département, le trafic à l'échelle de </w:t>
      </w:r>
      <w:r>
        <w:rPr>
          <w:rFonts w:cs="Tahoma"/>
          <w:szCs w:val="20"/>
        </w:rPr>
        <w:t>Golfe du Morbihan Vannes agglomération (</w:t>
      </w:r>
      <w:r w:rsidRPr="004A50B2">
        <w:rPr>
          <w:rFonts w:cs="Tahoma"/>
          <w:szCs w:val="20"/>
        </w:rPr>
        <w:t>GMVA</w:t>
      </w:r>
      <w:r>
        <w:rPr>
          <w:rFonts w:cs="Tahoma"/>
          <w:szCs w:val="20"/>
        </w:rPr>
        <w:t>)</w:t>
      </w:r>
      <w:r w:rsidRPr="004A50B2">
        <w:rPr>
          <w:rFonts w:cs="Tahoma"/>
          <w:szCs w:val="20"/>
        </w:rPr>
        <w:t xml:space="preserve"> et le trafic de desserte de la ville de Vannes pour répondre aux besoins capacitaires actuels et futurs ;</w:t>
      </w:r>
    </w:p>
    <w:p w14:paraId="5FF4326C" w14:textId="77777777" w:rsidR="00CF65D5" w:rsidRPr="004A50B2" w:rsidRDefault="00CF65D5" w:rsidP="00E90FCC">
      <w:pPr>
        <w:pStyle w:val="Paragraphedeliste"/>
        <w:numPr>
          <w:ilvl w:val="0"/>
          <w:numId w:val="2"/>
        </w:numPr>
        <w:ind w:left="1066" w:hanging="357"/>
        <w:rPr>
          <w:rFonts w:cs="Tahoma"/>
          <w:szCs w:val="20"/>
        </w:rPr>
      </w:pPr>
      <w:proofErr w:type="gramStart"/>
      <w:r w:rsidRPr="004A50B2">
        <w:rPr>
          <w:rFonts w:cs="Tahoma"/>
          <w:szCs w:val="20"/>
        </w:rPr>
        <w:t>démontrer</w:t>
      </w:r>
      <w:proofErr w:type="gramEnd"/>
      <w:r w:rsidRPr="004A50B2">
        <w:rPr>
          <w:rFonts w:cs="Tahoma"/>
          <w:szCs w:val="20"/>
        </w:rPr>
        <w:t xml:space="preserve"> sa cohérence avec l'effort de sobriété qui se traduit notamment par la stratégie nationale bas carbone et le plan de déplacement urbain de GMVA.  </w:t>
      </w:r>
    </w:p>
    <w:p w14:paraId="4F15AAB5" w14:textId="77777777" w:rsidR="00E90FCC" w:rsidRDefault="00E90FCC" w:rsidP="00CF65D5">
      <w:pPr>
        <w:rPr>
          <w:rFonts w:ascii="Tahoma" w:hAnsi="Tahoma" w:cs="Tahoma"/>
          <w:sz w:val="20"/>
          <w:szCs w:val="20"/>
        </w:rPr>
      </w:pPr>
    </w:p>
    <w:p w14:paraId="363F4261" w14:textId="0F15B6E2" w:rsidR="00CF65D5" w:rsidRPr="007A75FC" w:rsidRDefault="00CF65D5" w:rsidP="00CF65D5">
      <w:pPr>
        <w:rPr>
          <w:rFonts w:ascii="Tahoma" w:hAnsi="Tahoma" w:cs="Tahoma"/>
          <w:sz w:val="20"/>
          <w:szCs w:val="20"/>
        </w:rPr>
      </w:pPr>
      <w:r w:rsidRPr="007A75FC">
        <w:rPr>
          <w:rFonts w:ascii="Tahoma" w:hAnsi="Tahoma" w:cs="Tahoma"/>
          <w:sz w:val="20"/>
          <w:szCs w:val="20"/>
        </w:rPr>
        <w:t>Le département (maître d’ouvrage) et les collectivités partenaires (ville de Vannes, GMVA) ont défini les objectifs du projet, à savoir :</w:t>
      </w:r>
    </w:p>
    <w:p w14:paraId="33E24F24" w14:textId="77777777" w:rsidR="00CF65D5" w:rsidRPr="009B46C3" w:rsidRDefault="00CF65D5" w:rsidP="00CF65D5">
      <w:pPr>
        <w:pStyle w:val="Paragraphedeliste"/>
        <w:numPr>
          <w:ilvl w:val="0"/>
          <w:numId w:val="2"/>
        </w:numPr>
        <w:spacing w:after="160" w:line="259" w:lineRule="auto"/>
        <w:contextualSpacing/>
        <w:rPr>
          <w:rFonts w:cs="Tahoma"/>
          <w:szCs w:val="20"/>
        </w:rPr>
      </w:pPr>
      <w:proofErr w:type="gramStart"/>
      <w:r w:rsidRPr="009B46C3">
        <w:rPr>
          <w:rFonts w:cs="Tahoma"/>
          <w:szCs w:val="20"/>
        </w:rPr>
        <w:t>améliorer</w:t>
      </w:r>
      <w:proofErr w:type="gramEnd"/>
      <w:r w:rsidRPr="009B46C3">
        <w:rPr>
          <w:rFonts w:cs="Tahoma"/>
          <w:szCs w:val="20"/>
        </w:rPr>
        <w:t xml:space="preserve"> les niveaux de service de la RD 767 et de ses carrefours, ainsi que celui des transports en commun afin de l’adapter à l’urbanisation existante et future ;</w:t>
      </w:r>
    </w:p>
    <w:p w14:paraId="0C02F1FF" w14:textId="77777777" w:rsidR="00CF65D5" w:rsidRDefault="00CF65D5" w:rsidP="00CF65D5">
      <w:pPr>
        <w:pStyle w:val="Paragraphedeliste"/>
        <w:numPr>
          <w:ilvl w:val="0"/>
          <w:numId w:val="2"/>
        </w:numPr>
        <w:spacing w:after="160" w:line="259" w:lineRule="auto"/>
        <w:contextualSpacing/>
        <w:rPr>
          <w:rFonts w:cs="Tahoma"/>
          <w:szCs w:val="20"/>
        </w:rPr>
      </w:pPr>
      <w:proofErr w:type="gramStart"/>
      <w:r w:rsidRPr="004A50B2">
        <w:rPr>
          <w:rFonts w:cs="Tahoma"/>
          <w:szCs w:val="20"/>
        </w:rPr>
        <w:t>aménager</w:t>
      </w:r>
      <w:proofErr w:type="gramEnd"/>
      <w:r w:rsidRPr="004A50B2">
        <w:rPr>
          <w:rFonts w:cs="Tahoma"/>
          <w:szCs w:val="20"/>
        </w:rPr>
        <w:t xml:space="preserve"> les continuités cyclables et piétonnes, notamment en sécurisant les traversées sur la RD 767</w:t>
      </w:r>
      <w:r>
        <w:rPr>
          <w:rFonts w:cs="Tahoma"/>
          <w:szCs w:val="20"/>
        </w:rPr>
        <w:t>.</w:t>
      </w:r>
    </w:p>
    <w:p w14:paraId="680A75E9" w14:textId="271BC304" w:rsidR="00CF65D5" w:rsidRDefault="00CF65D5" w:rsidP="00CF65D5">
      <w:pPr>
        <w:pStyle w:val="Paragraphedeliste"/>
        <w:rPr>
          <w:rFonts w:cs="Tahoma"/>
          <w:szCs w:val="20"/>
        </w:rPr>
      </w:pPr>
    </w:p>
    <w:p w14:paraId="6F153E27" w14:textId="77777777" w:rsidR="00C4743F" w:rsidRDefault="00C4743F" w:rsidP="00CF65D5">
      <w:pPr>
        <w:pStyle w:val="Paragraphedeliste"/>
        <w:rPr>
          <w:rFonts w:cs="Tahoma"/>
          <w:szCs w:val="20"/>
        </w:rPr>
      </w:pPr>
    </w:p>
    <w:p w14:paraId="745A6746" w14:textId="26B1D927" w:rsidR="00CF65D5" w:rsidRPr="00B764F3" w:rsidRDefault="00C4743F" w:rsidP="00CF65D5">
      <w:pPr>
        <w:pStyle w:val="Paragraphedeliste"/>
        <w:numPr>
          <w:ilvl w:val="0"/>
          <w:numId w:val="4"/>
        </w:numPr>
        <w:spacing w:after="160" w:line="259" w:lineRule="auto"/>
        <w:contextualSpacing/>
        <w:rPr>
          <w:rFonts w:cs="Tahoma"/>
          <w:b/>
          <w:szCs w:val="20"/>
        </w:rPr>
      </w:pPr>
      <w:r w:rsidRPr="00B764F3">
        <w:rPr>
          <w:rFonts w:cs="Tahoma"/>
          <w:b/>
          <w:szCs w:val="20"/>
        </w:rPr>
        <w:t>RAPPEL DE LA PROCÉDURE DE LA CONCERTATION AU TITRE DU CODE DE L’URBANISME</w:t>
      </w:r>
    </w:p>
    <w:p w14:paraId="4B38DD64" w14:textId="76EB588B" w:rsidR="00CF65D5" w:rsidRPr="00C1700D" w:rsidRDefault="00CF65D5" w:rsidP="00CF65D5">
      <w:pPr>
        <w:rPr>
          <w:rFonts w:ascii="Tahoma" w:hAnsi="Tahoma" w:cs="Tahoma"/>
          <w:sz w:val="20"/>
          <w:szCs w:val="20"/>
        </w:rPr>
      </w:pPr>
      <w:r w:rsidRPr="00C1700D">
        <w:rPr>
          <w:rFonts w:ascii="Tahoma" w:hAnsi="Tahoma" w:cs="Tahoma"/>
          <w:sz w:val="20"/>
          <w:szCs w:val="20"/>
        </w:rPr>
        <w:t xml:space="preserve">En application des articles L. 103-2 et R. 103-1 du code de l’urbanisme, la réalisation d'un investissement routier dans une partie urbanisée d'une commune d’un montant supérieur à </w:t>
      </w:r>
      <w:r w:rsidR="00E90FCC">
        <w:rPr>
          <w:rFonts w:ascii="Tahoma" w:hAnsi="Tahoma" w:cs="Tahoma"/>
          <w:sz w:val="20"/>
          <w:szCs w:val="20"/>
        </w:rPr>
        <w:br/>
      </w:r>
      <w:r w:rsidRPr="00C1700D">
        <w:rPr>
          <w:rFonts w:ascii="Tahoma" w:hAnsi="Tahoma" w:cs="Tahoma"/>
          <w:sz w:val="20"/>
          <w:szCs w:val="20"/>
        </w:rPr>
        <w:t xml:space="preserve">1 900 000 </w:t>
      </w:r>
      <w:r w:rsidR="00E90FCC">
        <w:rPr>
          <w:rFonts w:ascii="Tahoma" w:hAnsi="Tahoma" w:cs="Tahoma"/>
          <w:sz w:val="20"/>
          <w:szCs w:val="20"/>
        </w:rPr>
        <w:t>€</w:t>
      </w:r>
      <w:r w:rsidRPr="00C1700D">
        <w:rPr>
          <w:rFonts w:ascii="Tahoma" w:hAnsi="Tahoma" w:cs="Tahoma"/>
          <w:sz w:val="20"/>
          <w:szCs w:val="20"/>
        </w:rPr>
        <w:t xml:space="preserve">, et conduisant à la création de nouveaux ouvrages ou à la modification d'assiette d'ouvrages existants doit faire </w:t>
      </w:r>
      <w:r>
        <w:rPr>
          <w:rFonts w:ascii="Tahoma" w:hAnsi="Tahoma" w:cs="Tahoma"/>
          <w:sz w:val="20"/>
          <w:szCs w:val="20"/>
        </w:rPr>
        <w:t>« </w:t>
      </w:r>
      <w:r w:rsidRPr="003C43F8">
        <w:rPr>
          <w:rFonts w:ascii="Tahoma" w:hAnsi="Tahoma" w:cs="Tahoma"/>
          <w:i/>
          <w:sz w:val="20"/>
          <w:szCs w:val="20"/>
        </w:rPr>
        <w:t>l’objet d’une concertation associant, pendant toute la durée de l’élaboration du projet, les habitants, les associations locales et les autres personnes concernées</w:t>
      </w:r>
      <w:r w:rsidRPr="00C1700D">
        <w:rPr>
          <w:rFonts w:ascii="Tahoma" w:hAnsi="Tahoma" w:cs="Tahoma"/>
          <w:sz w:val="20"/>
          <w:szCs w:val="20"/>
        </w:rPr>
        <w:t xml:space="preserve"> ».</w:t>
      </w:r>
    </w:p>
    <w:p w14:paraId="5F9233FF" w14:textId="058DC498" w:rsidR="00CF65D5" w:rsidRDefault="00CF65D5" w:rsidP="00CF65D5">
      <w:pPr>
        <w:rPr>
          <w:rFonts w:ascii="Tahoma" w:hAnsi="Tahoma" w:cs="Tahoma"/>
          <w:sz w:val="20"/>
          <w:szCs w:val="20"/>
        </w:rPr>
      </w:pPr>
      <w:r>
        <w:rPr>
          <w:rFonts w:ascii="Tahoma" w:hAnsi="Tahoma" w:cs="Tahoma"/>
          <w:sz w:val="20"/>
          <w:szCs w:val="20"/>
        </w:rPr>
        <w:t>Le projet étant d’un montant estimé supérieur à 1 900 000 € et conduisant à la création de nouveaux ouvrages et/ou à la modification d’assiettes d’ouvrages existants, le département a réalisé une concertation en application des dispositions susvisés. Les objectifs et modalités de celles-ci ont été précisés par</w:t>
      </w:r>
      <w:r w:rsidR="00E90FCC">
        <w:rPr>
          <w:rFonts w:ascii="Tahoma" w:hAnsi="Tahoma" w:cs="Tahoma"/>
          <w:sz w:val="20"/>
          <w:szCs w:val="20"/>
        </w:rPr>
        <w:t xml:space="preserve"> la</w:t>
      </w:r>
      <w:r>
        <w:rPr>
          <w:rFonts w:ascii="Tahoma" w:hAnsi="Tahoma" w:cs="Tahoma"/>
          <w:sz w:val="20"/>
          <w:szCs w:val="20"/>
        </w:rPr>
        <w:t xml:space="preserve"> </w:t>
      </w:r>
      <w:r w:rsidRPr="00C1700D">
        <w:rPr>
          <w:rFonts w:ascii="Tahoma" w:hAnsi="Tahoma" w:cs="Tahoma"/>
          <w:sz w:val="20"/>
          <w:szCs w:val="20"/>
        </w:rPr>
        <w:t>délibération</w:t>
      </w:r>
      <w:r>
        <w:rPr>
          <w:rFonts w:ascii="Tahoma" w:hAnsi="Tahoma" w:cs="Tahoma"/>
          <w:sz w:val="20"/>
          <w:szCs w:val="20"/>
        </w:rPr>
        <w:t xml:space="preserve"> </w:t>
      </w:r>
      <w:r w:rsidR="00E90FCC">
        <w:rPr>
          <w:rFonts w:ascii="Tahoma" w:hAnsi="Tahoma" w:cs="Tahoma"/>
          <w:sz w:val="20"/>
          <w:szCs w:val="20"/>
        </w:rPr>
        <w:t>précitée</w:t>
      </w:r>
      <w:r w:rsidRPr="00C1700D">
        <w:rPr>
          <w:rFonts w:ascii="Tahoma" w:hAnsi="Tahoma" w:cs="Tahoma"/>
          <w:sz w:val="20"/>
          <w:szCs w:val="20"/>
        </w:rPr>
        <w:t xml:space="preserve"> du 3 novembre 2023.</w:t>
      </w:r>
    </w:p>
    <w:p w14:paraId="2ABBB9DC" w14:textId="77777777" w:rsidR="00E90FCC" w:rsidRDefault="00E90FCC" w:rsidP="00CF65D5">
      <w:pPr>
        <w:rPr>
          <w:rFonts w:ascii="Tahoma" w:hAnsi="Tahoma" w:cs="Tahoma"/>
          <w:sz w:val="20"/>
          <w:szCs w:val="20"/>
        </w:rPr>
      </w:pPr>
    </w:p>
    <w:p w14:paraId="06E1A258" w14:textId="77777777" w:rsidR="00CF65D5" w:rsidRDefault="00CF65D5" w:rsidP="00CF65D5">
      <w:pPr>
        <w:rPr>
          <w:rFonts w:ascii="Tahoma" w:hAnsi="Tahoma" w:cs="Tahoma"/>
          <w:sz w:val="20"/>
          <w:szCs w:val="20"/>
        </w:rPr>
      </w:pPr>
      <w:r>
        <w:rPr>
          <w:rFonts w:ascii="Tahoma" w:hAnsi="Tahoma" w:cs="Tahoma"/>
          <w:sz w:val="20"/>
          <w:szCs w:val="20"/>
        </w:rPr>
        <w:t xml:space="preserve">Celle-ci s’est déroulée du 12 décembre 2023 au 12 mars 2024. </w:t>
      </w:r>
    </w:p>
    <w:p w14:paraId="72F3C256" w14:textId="77777777" w:rsidR="00E90FCC" w:rsidRDefault="00E90FCC" w:rsidP="00CF65D5">
      <w:pPr>
        <w:rPr>
          <w:rFonts w:ascii="Tahoma" w:hAnsi="Tahoma" w:cs="Tahoma"/>
          <w:sz w:val="20"/>
          <w:szCs w:val="20"/>
        </w:rPr>
      </w:pPr>
    </w:p>
    <w:p w14:paraId="191DC23E" w14:textId="0C736371" w:rsidR="00CF65D5" w:rsidRDefault="00CF65D5" w:rsidP="00CF65D5">
      <w:pPr>
        <w:rPr>
          <w:rFonts w:ascii="Tahoma" w:hAnsi="Tahoma" w:cs="Tahoma"/>
          <w:sz w:val="20"/>
          <w:szCs w:val="20"/>
        </w:rPr>
      </w:pPr>
      <w:r>
        <w:rPr>
          <w:rFonts w:ascii="Tahoma" w:hAnsi="Tahoma" w:cs="Tahoma"/>
          <w:sz w:val="20"/>
          <w:szCs w:val="20"/>
        </w:rPr>
        <w:t>Le bilan de cette première phase de concertation est annexé au présent rapport.</w:t>
      </w:r>
    </w:p>
    <w:p w14:paraId="41BAA5D1" w14:textId="0FE47999" w:rsidR="00E90FCC" w:rsidRDefault="00E90FCC" w:rsidP="00CF65D5">
      <w:pPr>
        <w:rPr>
          <w:rFonts w:ascii="Tahoma" w:hAnsi="Tahoma" w:cs="Tahoma"/>
          <w:sz w:val="20"/>
          <w:szCs w:val="20"/>
        </w:rPr>
      </w:pPr>
    </w:p>
    <w:p w14:paraId="4B19A08C" w14:textId="77777777" w:rsidR="00C4743F" w:rsidRDefault="00C4743F" w:rsidP="00CF65D5">
      <w:pPr>
        <w:rPr>
          <w:rFonts w:ascii="Tahoma" w:hAnsi="Tahoma" w:cs="Tahoma"/>
          <w:sz w:val="20"/>
          <w:szCs w:val="20"/>
        </w:rPr>
      </w:pPr>
    </w:p>
    <w:p w14:paraId="25B187D0" w14:textId="3F675A58" w:rsidR="00CF65D5" w:rsidRPr="00E90FCC" w:rsidRDefault="00C4743F" w:rsidP="00CF65D5">
      <w:pPr>
        <w:pStyle w:val="Paragraphedeliste"/>
        <w:numPr>
          <w:ilvl w:val="0"/>
          <w:numId w:val="4"/>
        </w:numPr>
        <w:spacing w:after="160" w:line="259" w:lineRule="auto"/>
        <w:contextualSpacing/>
        <w:rPr>
          <w:rFonts w:cs="Tahoma"/>
          <w:b/>
          <w:szCs w:val="20"/>
        </w:rPr>
      </w:pPr>
      <w:r w:rsidRPr="00E90FCC">
        <w:rPr>
          <w:rFonts w:cs="Tahoma"/>
          <w:b/>
          <w:szCs w:val="20"/>
        </w:rPr>
        <w:t>MESURES DE CONCERTATION MISES EN PLACE</w:t>
      </w:r>
    </w:p>
    <w:p w14:paraId="26B3EE63" w14:textId="5DDCD5A5" w:rsidR="00CF65D5" w:rsidRDefault="00CF65D5" w:rsidP="00CF65D5">
      <w:pPr>
        <w:rPr>
          <w:rFonts w:ascii="Tahoma" w:hAnsi="Tahoma" w:cs="Tahoma"/>
          <w:sz w:val="20"/>
          <w:szCs w:val="20"/>
        </w:rPr>
      </w:pPr>
      <w:r>
        <w:rPr>
          <w:rFonts w:ascii="Tahoma" w:hAnsi="Tahoma" w:cs="Tahoma"/>
          <w:sz w:val="20"/>
          <w:szCs w:val="20"/>
        </w:rPr>
        <w:t xml:space="preserve">La première phase de concertation s’est déroulée du 12 décembre 2023 au 12 mars 2024. Elle a été annoncée par le biais d’un affichage dans les mairies de Vannes et de Saint-Avé ainsi qu’à </w:t>
      </w:r>
      <w:r>
        <w:rPr>
          <w:rFonts w:ascii="Tahoma" w:hAnsi="Tahoma" w:cs="Tahoma"/>
          <w:sz w:val="20"/>
          <w:szCs w:val="20"/>
        </w:rPr>
        <w:lastRenderedPageBreak/>
        <w:t xml:space="preserve">l’emplacement du projet. Une publication a également été faite sur le site internet du département le 30 novembre 2023. Enfin, elle a également été annoncée par voie de presse dans les journaux régionaux Ouest France et Le Télégramme le 28 novembre 2023. Elle a permis d’associer le public à l’élaboration du projet au travers des mesures de concertation suivantes. </w:t>
      </w:r>
    </w:p>
    <w:p w14:paraId="7BFD0FE7" w14:textId="77777777" w:rsidR="00E90FCC" w:rsidRDefault="00E90FCC" w:rsidP="00CF65D5">
      <w:pPr>
        <w:rPr>
          <w:rFonts w:ascii="Tahoma" w:hAnsi="Tahoma" w:cs="Tahoma"/>
          <w:sz w:val="20"/>
          <w:szCs w:val="20"/>
        </w:rPr>
      </w:pPr>
    </w:p>
    <w:p w14:paraId="5FCD0BCD" w14:textId="77777777" w:rsidR="00CF65D5" w:rsidRDefault="00CF65D5" w:rsidP="00CF65D5">
      <w:pPr>
        <w:rPr>
          <w:rFonts w:ascii="Tahoma" w:hAnsi="Tahoma" w:cs="Tahoma"/>
          <w:sz w:val="20"/>
          <w:szCs w:val="20"/>
        </w:rPr>
      </w:pPr>
      <w:r>
        <w:rPr>
          <w:rFonts w:ascii="Tahoma" w:hAnsi="Tahoma" w:cs="Tahoma"/>
          <w:sz w:val="20"/>
          <w:szCs w:val="20"/>
        </w:rPr>
        <w:t xml:space="preserve">3 réunions publiques ont été organisées : </w:t>
      </w:r>
    </w:p>
    <w:p w14:paraId="584AAE62" w14:textId="77777777" w:rsidR="00CF65D5" w:rsidRPr="00B764F3" w:rsidRDefault="00CF65D5" w:rsidP="00E90FCC">
      <w:pPr>
        <w:pStyle w:val="Paragraphedeliste"/>
        <w:numPr>
          <w:ilvl w:val="0"/>
          <w:numId w:val="6"/>
        </w:numPr>
        <w:ind w:left="924" w:hanging="357"/>
        <w:rPr>
          <w:rFonts w:cs="Tahoma"/>
          <w:szCs w:val="20"/>
        </w:rPr>
      </w:pPr>
      <w:proofErr w:type="gramStart"/>
      <w:r>
        <w:rPr>
          <w:rFonts w:cs="Tahoma"/>
          <w:szCs w:val="20"/>
        </w:rPr>
        <w:t>une</w:t>
      </w:r>
      <w:proofErr w:type="gramEnd"/>
      <w:r>
        <w:rPr>
          <w:rFonts w:cs="Tahoma"/>
          <w:szCs w:val="20"/>
        </w:rPr>
        <w:t xml:space="preserve"> r</w:t>
      </w:r>
      <w:r w:rsidRPr="00B764F3">
        <w:rPr>
          <w:rFonts w:cs="Tahoma"/>
          <w:szCs w:val="20"/>
        </w:rPr>
        <w:t>éunion publique de lancement (15 décembre 2023) : environ 150 participants ;</w:t>
      </w:r>
    </w:p>
    <w:p w14:paraId="4410C98E" w14:textId="77777777" w:rsidR="00CF65D5" w:rsidRPr="00B764F3" w:rsidRDefault="00CF65D5" w:rsidP="00E90FCC">
      <w:pPr>
        <w:pStyle w:val="Paragraphedeliste"/>
        <w:numPr>
          <w:ilvl w:val="0"/>
          <w:numId w:val="6"/>
        </w:numPr>
        <w:ind w:left="924" w:hanging="357"/>
        <w:rPr>
          <w:rFonts w:cs="Tahoma"/>
          <w:szCs w:val="20"/>
        </w:rPr>
      </w:pPr>
      <w:proofErr w:type="gramStart"/>
      <w:r>
        <w:rPr>
          <w:rFonts w:cs="Tahoma"/>
          <w:szCs w:val="20"/>
        </w:rPr>
        <w:t>une</w:t>
      </w:r>
      <w:proofErr w:type="gramEnd"/>
      <w:r>
        <w:rPr>
          <w:rFonts w:cs="Tahoma"/>
          <w:szCs w:val="20"/>
        </w:rPr>
        <w:t xml:space="preserve"> r</w:t>
      </w:r>
      <w:r w:rsidRPr="00B764F3">
        <w:rPr>
          <w:rFonts w:cs="Tahoma"/>
          <w:szCs w:val="20"/>
        </w:rPr>
        <w:t>éunion</w:t>
      </w:r>
      <w:r>
        <w:rPr>
          <w:rFonts w:cs="Tahoma"/>
          <w:szCs w:val="20"/>
        </w:rPr>
        <w:t xml:space="preserve"> spécifique pour les</w:t>
      </w:r>
      <w:r w:rsidRPr="00B764F3">
        <w:rPr>
          <w:rFonts w:cs="Tahoma"/>
          <w:szCs w:val="20"/>
        </w:rPr>
        <w:t xml:space="preserve"> acteurs économiques (21 février 2024) : 9 participants ;</w:t>
      </w:r>
    </w:p>
    <w:p w14:paraId="53113243" w14:textId="77777777" w:rsidR="00CF65D5" w:rsidRPr="00B764F3" w:rsidRDefault="00CF65D5" w:rsidP="00E90FCC">
      <w:pPr>
        <w:pStyle w:val="Paragraphedeliste"/>
        <w:numPr>
          <w:ilvl w:val="0"/>
          <w:numId w:val="6"/>
        </w:numPr>
        <w:ind w:left="924" w:hanging="357"/>
        <w:rPr>
          <w:rFonts w:cs="Tahoma"/>
          <w:szCs w:val="20"/>
        </w:rPr>
      </w:pPr>
      <w:proofErr w:type="gramStart"/>
      <w:r>
        <w:rPr>
          <w:rFonts w:cs="Tahoma"/>
          <w:szCs w:val="20"/>
        </w:rPr>
        <w:t>une</w:t>
      </w:r>
      <w:proofErr w:type="gramEnd"/>
      <w:r>
        <w:rPr>
          <w:rFonts w:cs="Tahoma"/>
          <w:szCs w:val="20"/>
        </w:rPr>
        <w:t xml:space="preserve"> r</w:t>
      </w:r>
      <w:r w:rsidRPr="00B764F3">
        <w:rPr>
          <w:rFonts w:cs="Tahoma"/>
          <w:szCs w:val="20"/>
        </w:rPr>
        <w:t xml:space="preserve">éunion publique de </w:t>
      </w:r>
      <w:r>
        <w:rPr>
          <w:rFonts w:cs="Tahoma"/>
          <w:szCs w:val="20"/>
        </w:rPr>
        <w:t>restitution du bilan de la première phase de concertation</w:t>
      </w:r>
      <w:r w:rsidRPr="00B764F3">
        <w:rPr>
          <w:rFonts w:cs="Tahoma"/>
          <w:szCs w:val="20"/>
        </w:rPr>
        <w:t xml:space="preserve"> (12 juin 2024) : environ 50 participants.</w:t>
      </w:r>
    </w:p>
    <w:p w14:paraId="65A927B0" w14:textId="77777777" w:rsidR="00E90FCC" w:rsidRDefault="00E90FCC" w:rsidP="00CF65D5">
      <w:pPr>
        <w:rPr>
          <w:rFonts w:ascii="Tahoma" w:hAnsi="Tahoma" w:cs="Tahoma"/>
          <w:sz w:val="20"/>
          <w:szCs w:val="20"/>
        </w:rPr>
      </w:pPr>
    </w:p>
    <w:p w14:paraId="55C220D6" w14:textId="2FA62853" w:rsidR="00CF65D5" w:rsidRDefault="00CF65D5" w:rsidP="00CF65D5">
      <w:pPr>
        <w:rPr>
          <w:rFonts w:ascii="Tahoma" w:hAnsi="Tahoma" w:cs="Tahoma"/>
          <w:sz w:val="20"/>
          <w:szCs w:val="20"/>
        </w:rPr>
      </w:pPr>
      <w:r>
        <w:rPr>
          <w:rFonts w:ascii="Tahoma" w:hAnsi="Tahoma" w:cs="Tahoma"/>
          <w:sz w:val="20"/>
          <w:szCs w:val="20"/>
        </w:rPr>
        <w:t xml:space="preserve">Par ailleurs, une exposition publique a été mise en place en mairies de Vannes et de Saint-Avé pendant toute la durée de la concertation. </w:t>
      </w:r>
    </w:p>
    <w:p w14:paraId="1465B54C" w14:textId="77777777" w:rsidR="00E90FCC" w:rsidRDefault="00E90FCC" w:rsidP="00CF65D5">
      <w:pPr>
        <w:rPr>
          <w:rFonts w:ascii="Tahoma" w:hAnsi="Tahoma" w:cs="Tahoma"/>
          <w:sz w:val="20"/>
          <w:szCs w:val="20"/>
        </w:rPr>
      </w:pPr>
    </w:p>
    <w:p w14:paraId="13728C2F" w14:textId="2564800D" w:rsidR="00CF65D5" w:rsidRDefault="00CF65D5" w:rsidP="00CF65D5">
      <w:pPr>
        <w:rPr>
          <w:rFonts w:ascii="Tahoma" w:hAnsi="Tahoma" w:cs="Tahoma"/>
          <w:sz w:val="20"/>
          <w:szCs w:val="20"/>
        </w:rPr>
      </w:pPr>
      <w:r>
        <w:rPr>
          <w:rFonts w:ascii="Tahoma" w:hAnsi="Tahoma" w:cs="Tahoma"/>
          <w:sz w:val="20"/>
          <w:szCs w:val="20"/>
        </w:rPr>
        <w:t>Un site internet dédié au projet (</w:t>
      </w:r>
      <w:hyperlink r:id="rId7" w:history="1">
        <w:r w:rsidRPr="00F60E35">
          <w:rPr>
            <w:rStyle w:val="Lienhypertexte"/>
            <w:rFonts w:ascii="Tahoma" w:hAnsi="Tahoma" w:cs="Tahoma"/>
            <w:sz w:val="20"/>
            <w:szCs w:val="20"/>
          </w:rPr>
          <w:t>rd767.morbihan.fr</w:t>
        </w:r>
      </w:hyperlink>
      <w:r>
        <w:rPr>
          <w:rFonts w:ascii="Tahoma" w:hAnsi="Tahoma" w:cs="Tahoma"/>
          <w:sz w:val="20"/>
          <w:szCs w:val="20"/>
        </w:rPr>
        <w:t>) a été créé sur lequel étaient mis à disposition le dossier de concertation, la plaquette de présentation ainsi qu’un accès à un registre dématérialisé. Ce site internet a fait l’objet de plus de 4 000 visites.</w:t>
      </w:r>
    </w:p>
    <w:p w14:paraId="1B9148E5" w14:textId="77777777" w:rsidR="00E90FCC" w:rsidRDefault="00E90FCC" w:rsidP="00CF65D5">
      <w:pPr>
        <w:rPr>
          <w:rFonts w:ascii="Tahoma" w:hAnsi="Tahoma" w:cs="Tahoma"/>
          <w:sz w:val="20"/>
          <w:szCs w:val="20"/>
        </w:rPr>
      </w:pPr>
    </w:p>
    <w:p w14:paraId="2C78A3C5" w14:textId="1CE8E07B" w:rsidR="00CF65D5" w:rsidRDefault="00CF65D5" w:rsidP="00CF65D5">
      <w:pPr>
        <w:rPr>
          <w:rFonts w:ascii="Tahoma" w:hAnsi="Tahoma" w:cs="Tahoma"/>
          <w:sz w:val="20"/>
          <w:szCs w:val="20"/>
        </w:rPr>
      </w:pPr>
      <w:r>
        <w:rPr>
          <w:rFonts w:ascii="Tahoma" w:hAnsi="Tahoma" w:cs="Tahoma"/>
          <w:sz w:val="20"/>
          <w:szCs w:val="20"/>
        </w:rPr>
        <w:t xml:space="preserve">En outre, durant la concertation, était disponible sur le site internet du département la plaquette de présentation du projet ainsi que la date des réunions et le lien vers le site dédié précité, permettant d’accéder au dossier de concertation ainsi qu’au registre dématérialisé. </w:t>
      </w:r>
    </w:p>
    <w:p w14:paraId="2CF8872E" w14:textId="77777777" w:rsidR="00E90FCC" w:rsidRDefault="00E90FCC" w:rsidP="00CF65D5">
      <w:pPr>
        <w:rPr>
          <w:rFonts w:ascii="Tahoma" w:hAnsi="Tahoma" w:cs="Tahoma"/>
          <w:sz w:val="20"/>
          <w:szCs w:val="20"/>
        </w:rPr>
      </w:pPr>
    </w:p>
    <w:p w14:paraId="2B2F74FD" w14:textId="5566C7E7" w:rsidR="00CF65D5" w:rsidRDefault="00CF65D5" w:rsidP="00CF65D5">
      <w:pPr>
        <w:rPr>
          <w:rFonts w:ascii="Tahoma" w:hAnsi="Tahoma" w:cs="Tahoma"/>
          <w:sz w:val="20"/>
          <w:szCs w:val="20"/>
        </w:rPr>
      </w:pPr>
      <w:r>
        <w:rPr>
          <w:rFonts w:ascii="Tahoma" w:hAnsi="Tahoma" w:cs="Tahoma"/>
          <w:sz w:val="20"/>
          <w:szCs w:val="20"/>
        </w:rPr>
        <w:t>Enfin, pendant toute la durée de la concertation, le public a pu accéder au dossier de concertation, ainsi qu’à la plaquette de présentation du projet en version papier en mairies de Vannes et de Saint-Avé aux jours et heures d’ouverture au public. Il pouvait f</w:t>
      </w:r>
      <w:r w:rsidRPr="003C43F8">
        <w:rPr>
          <w:rFonts w:ascii="Tahoma" w:hAnsi="Tahoma" w:cs="Tahoma"/>
          <w:sz w:val="20"/>
          <w:szCs w:val="20"/>
        </w:rPr>
        <w:t>ormuler des observations et des propositions</w:t>
      </w:r>
      <w:r>
        <w:rPr>
          <w:rFonts w:ascii="Tahoma" w:hAnsi="Tahoma" w:cs="Tahoma"/>
          <w:sz w:val="20"/>
          <w:szCs w:val="20"/>
        </w:rPr>
        <w:t xml:space="preserve"> sur un registre papier mis à disposition dans ces deux mairies. </w:t>
      </w:r>
    </w:p>
    <w:p w14:paraId="630FBABD" w14:textId="77777777" w:rsidR="00E90FCC" w:rsidRDefault="00E90FCC" w:rsidP="00CF65D5">
      <w:pPr>
        <w:rPr>
          <w:rFonts w:ascii="Tahoma" w:hAnsi="Tahoma" w:cs="Tahoma"/>
          <w:sz w:val="20"/>
          <w:szCs w:val="20"/>
        </w:rPr>
      </w:pPr>
    </w:p>
    <w:p w14:paraId="56A7DF22" w14:textId="77777777" w:rsidR="00CF65D5" w:rsidRDefault="00CF65D5" w:rsidP="00CF65D5">
      <w:pPr>
        <w:rPr>
          <w:rFonts w:ascii="Tahoma" w:hAnsi="Tahoma" w:cs="Tahoma"/>
          <w:sz w:val="20"/>
          <w:szCs w:val="20"/>
        </w:rPr>
      </w:pPr>
      <w:r>
        <w:rPr>
          <w:rFonts w:ascii="Tahoma" w:hAnsi="Tahoma" w:cs="Tahoma"/>
          <w:sz w:val="20"/>
          <w:szCs w:val="20"/>
        </w:rPr>
        <w:t>91 contributions distinctes (réunion publique de lancement, réunion avec les acteurs économiques et registre dématérialisé) ont été recensées, dont :</w:t>
      </w:r>
    </w:p>
    <w:p w14:paraId="0127F14C" w14:textId="77777777" w:rsidR="00CF65D5" w:rsidRPr="00F22AF3" w:rsidRDefault="00CF65D5" w:rsidP="00E90FCC">
      <w:pPr>
        <w:pStyle w:val="Paragraphedeliste"/>
        <w:widowControl w:val="0"/>
        <w:numPr>
          <w:ilvl w:val="0"/>
          <w:numId w:val="3"/>
        </w:numPr>
        <w:autoSpaceDE w:val="0"/>
        <w:autoSpaceDN w:val="0"/>
        <w:spacing w:before="60"/>
        <w:ind w:left="1003" w:hanging="357"/>
        <w:rPr>
          <w:rFonts w:cs="Tahoma"/>
          <w:bCs/>
          <w:szCs w:val="20"/>
        </w:rPr>
      </w:pPr>
      <w:r w:rsidRPr="00F22AF3">
        <w:rPr>
          <w:rFonts w:cs="Tahoma"/>
          <w:bCs/>
          <w:szCs w:val="20"/>
        </w:rPr>
        <w:t>45 habitants ;</w:t>
      </w:r>
    </w:p>
    <w:p w14:paraId="7460B132" w14:textId="77777777" w:rsidR="00CF65D5" w:rsidRPr="00F22AF3" w:rsidRDefault="00CF65D5" w:rsidP="00E90FCC">
      <w:pPr>
        <w:pStyle w:val="Paragraphedeliste"/>
        <w:widowControl w:val="0"/>
        <w:numPr>
          <w:ilvl w:val="0"/>
          <w:numId w:val="3"/>
        </w:numPr>
        <w:autoSpaceDE w:val="0"/>
        <w:autoSpaceDN w:val="0"/>
        <w:spacing w:before="60"/>
        <w:ind w:left="1003" w:hanging="357"/>
        <w:rPr>
          <w:rFonts w:cs="Tahoma"/>
          <w:szCs w:val="20"/>
        </w:rPr>
      </w:pPr>
      <w:r w:rsidRPr="00F22AF3">
        <w:rPr>
          <w:rFonts w:cs="Tahoma"/>
          <w:szCs w:val="20"/>
        </w:rPr>
        <w:t>14 usagers ;</w:t>
      </w:r>
    </w:p>
    <w:p w14:paraId="3C7ABB09" w14:textId="77777777" w:rsidR="00CF65D5" w:rsidRPr="00F22AF3" w:rsidRDefault="00CF65D5" w:rsidP="00E90FCC">
      <w:pPr>
        <w:pStyle w:val="Paragraphedeliste"/>
        <w:widowControl w:val="0"/>
        <w:numPr>
          <w:ilvl w:val="0"/>
          <w:numId w:val="3"/>
        </w:numPr>
        <w:autoSpaceDE w:val="0"/>
        <w:autoSpaceDN w:val="0"/>
        <w:spacing w:before="60"/>
        <w:ind w:left="1003" w:hanging="357"/>
        <w:rPr>
          <w:rFonts w:cs="Tahoma"/>
          <w:szCs w:val="20"/>
        </w:rPr>
      </w:pPr>
      <w:r w:rsidRPr="00F22AF3">
        <w:rPr>
          <w:rFonts w:cs="Tahoma"/>
          <w:szCs w:val="20"/>
        </w:rPr>
        <w:t>3 entreprises (dont l’hypermarché U de Saint-Avé) ;</w:t>
      </w:r>
    </w:p>
    <w:p w14:paraId="4B660EA0" w14:textId="77777777" w:rsidR="00CF65D5" w:rsidRPr="00F22AF3" w:rsidRDefault="00CF65D5" w:rsidP="00E90FCC">
      <w:pPr>
        <w:pStyle w:val="Paragraphedeliste"/>
        <w:widowControl w:val="0"/>
        <w:numPr>
          <w:ilvl w:val="0"/>
          <w:numId w:val="3"/>
        </w:numPr>
        <w:autoSpaceDE w:val="0"/>
        <w:autoSpaceDN w:val="0"/>
        <w:spacing w:before="60"/>
        <w:ind w:left="1003" w:hanging="357"/>
        <w:rPr>
          <w:rFonts w:cs="Tahoma"/>
          <w:szCs w:val="20"/>
        </w:rPr>
      </w:pPr>
      <w:r w:rsidRPr="00F22AF3">
        <w:rPr>
          <w:rFonts w:cs="Tahoma"/>
          <w:szCs w:val="20"/>
        </w:rPr>
        <w:t xml:space="preserve">1 acteur de la santé (hôpital Océane) ; </w:t>
      </w:r>
    </w:p>
    <w:p w14:paraId="254BFF78" w14:textId="77777777" w:rsidR="00CF65D5" w:rsidRPr="00F22AF3" w:rsidRDefault="00CF65D5" w:rsidP="00E90FCC">
      <w:pPr>
        <w:pStyle w:val="Paragraphedeliste"/>
        <w:widowControl w:val="0"/>
        <w:numPr>
          <w:ilvl w:val="0"/>
          <w:numId w:val="3"/>
        </w:numPr>
        <w:autoSpaceDE w:val="0"/>
        <w:autoSpaceDN w:val="0"/>
        <w:spacing w:before="60"/>
        <w:ind w:left="1003" w:hanging="357"/>
        <w:rPr>
          <w:rFonts w:cs="Tahoma"/>
          <w:szCs w:val="20"/>
        </w:rPr>
      </w:pPr>
      <w:r w:rsidRPr="00F22AF3">
        <w:rPr>
          <w:rFonts w:cs="Tahoma"/>
          <w:szCs w:val="20"/>
        </w:rPr>
        <w:t xml:space="preserve">2 acteurs scolaires (collège Saint-Exupéry et lycée Charles de Gaulle) ; </w:t>
      </w:r>
    </w:p>
    <w:p w14:paraId="6F947549" w14:textId="77777777" w:rsidR="00CF65D5" w:rsidRPr="00F22AF3" w:rsidRDefault="00CF65D5" w:rsidP="00E90FCC">
      <w:pPr>
        <w:pStyle w:val="Paragraphedeliste"/>
        <w:widowControl w:val="0"/>
        <w:numPr>
          <w:ilvl w:val="0"/>
          <w:numId w:val="3"/>
        </w:numPr>
        <w:autoSpaceDE w:val="0"/>
        <w:autoSpaceDN w:val="0"/>
        <w:spacing w:before="60"/>
        <w:ind w:left="1003" w:hanging="357"/>
        <w:rPr>
          <w:rFonts w:cs="Tahoma"/>
          <w:szCs w:val="20"/>
        </w:rPr>
      </w:pPr>
      <w:r w:rsidRPr="00F22AF3">
        <w:rPr>
          <w:rFonts w:cs="Tahoma"/>
          <w:szCs w:val="20"/>
        </w:rPr>
        <w:t>2 élus (</w:t>
      </w:r>
      <w:r>
        <w:rPr>
          <w:rFonts w:cs="Tahoma"/>
          <w:szCs w:val="20"/>
        </w:rPr>
        <w:t>m</w:t>
      </w:r>
      <w:r w:rsidRPr="00F22AF3">
        <w:rPr>
          <w:rFonts w:cs="Tahoma"/>
          <w:szCs w:val="20"/>
        </w:rPr>
        <w:t>aire de Saint-Avé et adjoint à Vannes) ;</w:t>
      </w:r>
    </w:p>
    <w:p w14:paraId="2D64516E" w14:textId="77777777" w:rsidR="00CF65D5" w:rsidRPr="00F22AF3" w:rsidRDefault="00CF65D5" w:rsidP="00E90FCC">
      <w:pPr>
        <w:pStyle w:val="Paragraphedeliste"/>
        <w:widowControl w:val="0"/>
        <w:numPr>
          <w:ilvl w:val="0"/>
          <w:numId w:val="3"/>
        </w:numPr>
        <w:autoSpaceDE w:val="0"/>
        <w:autoSpaceDN w:val="0"/>
        <w:spacing w:before="60"/>
        <w:ind w:left="1003" w:hanging="357"/>
        <w:rPr>
          <w:rFonts w:cs="Tahoma"/>
          <w:bCs/>
          <w:szCs w:val="20"/>
        </w:rPr>
      </w:pPr>
      <w:r w:rsidRPr="00F22AF3">
        <w:rPr>
          <w:rFonts w:cs="Tahoma"/>
          <w:bCs/>
          <w:szCs w:val="20"/>
        </w:rPr>
        <w:t>4 associations (</w:t>
      </w:r>
      <w:proofErr w:type="spellStart"/>
      <w:r w:rsidRPr="00F22AF3">
        <w:rPr>
          <w:rFonts w:cs="Tahoma"/>
          <w:bCs/>
          <w:szCs w:val="20"/>
        </w:rPr>
        <w:t>Vélomotive</w:t>
      </w:r>
      <w:proofErr w:type="spellEnd"/>
      <w:r w:rsidRPr="00F22AF3">
        <w:rPr>
          <w:rFonts w:cs="Tahoma"/>
          <w:bCs/>
          <w:szCs w:val="20"/>
        </w:rPr>
        <w:t xml:space="preserve">, association syndicale libre du </w:t>
      </w:r>
      <w:proofErr w:type="spellStart"/>
      <w:r w:rsidRPr="00F22AF3">
        <w:rPr>
          <w:rFonts w:cs="Tahoma"/>
          <w:bCs/>
          <w:szCs w:val="20"/>
        </w:rPr>
        <w:t>Foso</w:t>
      </w:r>
      <w:proofErr w:type="spellEnd"/>
      <w:r w:rsidRPr="00F22AF3">
        <w:rPr>
          <w:rFonts w:cs="Tahoma"/>
          <w:bCs/>
          <w:szCs w:val="20"/>
        </w:rPr>
        <w:t xml:space="preserve">, association syndicale du Dolmen, Les </w:t>
      </w:r>
      <w:proofErr w:type="spellStart"/>
      <w:r w:rsidRPr="00F22AF3">
        <w:rPr>
          <w:rFonts w:cs="Tahoma"/>
          <w:bCs/>
          <w:szCs w:val="20"/>
        </w:rPr>
        <w:t>Shifters</w:t>
      </w:r>
      <w:proofErr w:type="spellEnd"/>
      <w:r w:rsidRPr="00F22AF3">
        <w:rPr>
          <w:rFonts w:cs="Tahoma"/>
          <w:bCs/>
          <w:szCs w:val="20"/>
        </w:rPr>
        <w:t xml:space="preserve"> de Vannes)</w:t>
      </w:r>
    </w:p>
    <w:p w14:paraId="7C94AF9D" w14:textId="77777777" w:rsidR="00CF65D5" w:rsidRPr="00F22AF3" w:rsidRDefault="00CF65D5" w:rsidP="00E90FCC">
      <w:pPr>
        <w:pStyle w:val="Paragraphedeliste"/>
        <w:widowControl w:val="0"/>
        <w:numPr>
          <w:ilvl w:val="0"/>
          <w:numId w:val="3"/>
        </w:numPr>
        <w:autoSpaceDE w:val="0"/>
        <w:autoSpaceDN w:val="0"/>
        <w:spacing w:before="60"/>
        <w:ind w:left="1003" w:hanging="357"/>
        <w:rPr>
          <w:rFonts w:cs="Tahoma"/>
          <w:bCs/>
          <w:szCs w:val="20"/>
        </w:rPr>
      </w:pPr>
      <w:r w:rsidRPr="00F22AF3">
        <w:rPr>
          <w:rFonts w:cs="Tahoma"/>
          <w:bCs/>
          <w:szCs w:val="20"/>
        </w:rPr>
        <w:t>Une instance de démocratie participative, le conseil de développement du Pays de Vannes.</w:t>
      </w:r>
    </w:p>
    <w:p w14:paraId="6F222540" w14:textId="7B01BE47" w:rsidR="00CF65D5" w:rsidRDefault="00CF65D5" w:rsidP="00CF65D5">
      <w:pPr>
        <w:rPr>
          <w:rFonts w:ascii="Tahoma" w:hAnsi="Tahoma" w:cs="Tahoma"/>
          <w:sz w:val="20"/>
          <w:szCs w:val="20"/>
        </w:rPr>
      </w:pPr>
    </w:p>
    <w:p w14:paraId="0CEDA19B" w14:textId="77777777" w:rsidR="00C4743F" w:rsidRDefault="00C4743F" w:rsidP="00CF65D5">
      <w:pPr>
        <w:rPr>
          <w:rFonts w:ascii="Tahoma" w:hAnsi="Tahoma" w:cs="Tahoma"/>
          <w:sz w:val="20"/>
          <w:szCs w:val="20"/>
        </w:rPr>
      </w:pPr>
    </w:p>
    <w:p w14:paraId="0BFBF4F9" w14:textId="026F2BEE" w:rsidR="00CF65D5" w:rsidRPr="00B764F3" w:rsidRDefault="00C4743F" w:rsidP="00CF65D5">
      <w:pPr>
        <w:pStyle w:val="Paragraphedeliste"/>
        <w:numPr>
          <w:ilvl w:val="0"/>
          <w:numId w:val="4"/>
        </w:numPr>
        <w:spacing w:after="160" w:line="259" w:lineRule="auto"/>
        <w:contextualSpacing/>
        <w:rPr>
          <w:rFonts w:cs="Tahoma"/>
          <w:b/>
          <w:szCs w:val="20"/>
        </w:rPr>
      </w:pPr>
      <w:r w:rsidRPr="00B764F3">
        <w:rPr>
          <w:rFonts w:cs="Tahoma"/>
          <w:b/>
          <w:szCs w:val="20"/>
        </w:rPr>
        <w:t xml:space="preserve">SCÉNARIOS PRÉSENTÉS LORS DE LA </w:t>
      </w:r>
      <w:r>
        <w:rPr>
          <w:rFonts w:cs="Tahoma"/>
          <w:b/>
          <w:szCs w:val="20"/>
        </w:rPr>
        <w:t>PREMIÈRE PHASE DE CONCERTATION</w:t>
      </w:r>
    </w:p>
    <w:p w14:paraId="5BF1BD83" w14:textId="61A49766" w:rsidR="00CF65D5" w:rsidRDefault="00CF65D5" w:rsidP="00CF65D5">
      <w:pPr>
        <w:rPr>
          <w:rFonts w:ascii="Tahoma" w:hAnsi="Tahoma" w:cs="Tahoma"/>
          <w:sz w:val="20"/>
          <w:szCs w:val="20"/>
        </w:rPr>
      </w:pPr>
      <w:r>
        <w:rPr>
          <w:rFonts w:ascii="Tahoma" w:hAnsi="Tahoma" w:cs="Tahoma"/>
          <w:sz w:val="20"/>
          <w:szCs w:val="20"/>
        </w:rPr>
        <w:t>Deux scénarios d’aménagement ont été présentés au public :</w:t>
      </w:r>
    </w:p>
    <w:p w14:paraId="0250FD26" w14:textId="77777777" w:rsidR="00E90FCC" w:rsidRDefault="00E90FCC" w:rsidP="00CF65D5">
      <w:pPr>
        <w:rPr>
          <w:rFonts w:ascii="Tahoma" w:hAnsi="Tahoma" w:cs="Tahoma"/>
          <w:sz w:val="20"/>
          <w:szCs w:val="20"/>
        </w:rPr>
      </w:pPr>
    </w:p>
    <w:p w14:paraId="64002840" w14:textId="324BB173" w:rsidR="00CF65D5" w:rsidRPr="00B764F3" w:rsidRDefault="00E90FCC" w:rsidP="00E90FCC">
      <w:pPr>
        <w:pStyle w:val="Paragraphedeliste"/>
        <w:ind w:left="709"/>
        <w:rPr>
          <w:rFonts w:cs="Tahoma"/>
          <w:i/>
          <w:szCs w:val="20"/>
        </w:rPr>
      </w:pPr>
      <w:r>
        <w:rPr>
          <w:rFonts w:cs="Tahoma"/>
          <w:i/>
          <w:szCs w:val="20"/>
        </w:rPr>
        <w:sym w:font="Wingdings" w:char="F0D8"/>
      </w:r>
      <w:r>
        <w:rPr>
          <w:rFonts w:cs="Tahoma"/>
          <w:i/>
          <w:szCs w:val="20"/>
        </w:rPr>
        <w:t xml:space="preserve"> </w:t>
      </w:r>
      <w:r w:rsidR="00CF65D5" w:rsidRPr="00B764F3">
        <w:rPr>
          <w:rFonts w:cs="Tahoma"/>
          <w:i/>
          <w:szCs w:val="20"/>
        </w:rPr>
        <w:t>Un scénario A avec des places à feux</w:t>
      </w:r>
      <w:r w:rsidR="00CF65D5">
        <w:rPr>
          <w:rFonts w:cs="Tahoma"/>
          <w:i/>
          <w:szCs w:val="20"/>
        </w:rPr>
        <w:t xml:space="preserve"> (cf. bilan de la </w:t>
      </w:r>
      <w:r w:rsidR="00C4743F">
        <w:rPr>
          <w:rFonts w:cs="Tahoma"/>
          <w:i/>
          <w:szCs w:val="20"/>
        </w:rPr>
        <w:t>1</w:t>
      </w:r>
      <w:r w:rsidR="00C4743F" w:rsidRPr="00C4743F">
        <w:rPr>
          <w:rFonts w:cs="Tahoma"/>
          <w:i/>
          <w:szCs w:val="20"/>
          <w:vertAlign w:val="superscript"/>
        </w:rPr>
        <w:t>ère</w:t>
      </w:r>
      <w:r w:rsidR="00CF65D5">
        <w:rPr>
          <w:rFonts w:cs="Tahoma"/>
          <w:i/>
          <w:szCs w:val="20"/>
        </w:rPr>
        <w:t xml:space="preserve"> phase de concertation, p. 21)</w:t>
      </w:r>
    </w:p>
    <w:p w14:paraId="70294D90" w14:textId="77777777" w:rsidR="00E90FCC" w:rsidRDefault="00E90FCC" w:rsidP="00CF65D5">
      <w:pPr>
        <w:autoSpaceDE w:val="0"/>
        <w:autoSpaceDN w:val="0"/>
        <w:adjustRightInd w:val="0"/>
        <w:rPr>
          <w:rFonts w:ascii="Tahoma" w:hAnsi="Tahoma" w:cs="Tahoma"/>
          <w:sz w:val="20"/>
          <w:szCs w:val="20"/>
        </w:rPr>
      </w:pPr>
    </w:p>
    <w:p w14:paraId="7514FB09" w14:textId="6C681638" w:rsidR="00CF65D5" w:rsidRDefault="00CF65D5" w:rsidP="00CF65D5">
      <w:pPr>
        <w:autoSpaceDE w:val="0"/>
        <w:autoSpaceDN w:val="0"/>
        <w:adjustRightInd w:val="0"/>
        <w:rPr>
          <w:rFonts w:ascii="Tahoma" w:hAnsi="Tahoma" w:cs="Tahoma"/>
          <w:sz w:val="20"/>
          <w:szCs w:val="20"/>
        </w:rPr>
      </w:pPr>
      <w:r w:rsidRPr="003C43F8">
        <w:rPr>
          <w:rFonts w:ascii="Tahoma" w:hAnsi="Tahoma" w:cs="Tahoma"/>
          <w:sz w:val="20"/>
          <w:szCs w:val="20"/>
        </w:rPr>
        <w:t>Les places à feux sont des variantes de carrefours à feux permettant généralement de mieux s’adapter aux échanges complexes avec des trafics élevés.</w:t>
      </w:r>
    </w:p>
    <w:p w14:paraId="1876DCB9" w14:textId="77777777" w:rsidR="00E90FCC" w:rsidRPr="003C43F8" w:rsidRDefault="00E90FCC" w:rsidP="00CF65D5">
      <w:pPr>
        <w:autoSpaceDE w:val="0"/>
        <w:autoSpaceDN w:val="0"/>
        <w:adjustRightInd w:val="0"/>
        <w:rPr>
          <w:rFonts w:ascii="Tahoma" w:hAnsi="Tahoma" w:cs="Tahoma"/>
          <w:sz w:val="20"/>
          <w:szCs w:val="20"/>
        </w:rPr>
      </w:pPr>
    </w:p>
    <w:p w14:paraId="40EF75AA" w14:textId="77777777" w:rsidR="00CF65D5" w:rsidRDefault="00CF65D5" w:rsidP="00CF65D5">
      <w:pPr>
        <w:autoSpaceDE w:val="0"/>
        <w:autoSpaceDN w:val="0"/>
        <w:adjustRightInd w:val="0"/>
        <w:rPr>
          <w:rFonts w:ascii="Tahoma" w:hAnsi="Tahoma" w:cs="Tahoma"/>
          <w:sz w:val="20"/>
          <w:szCs w:val="20"/>
        </w:rPr>
      </w:pPr>
      <w:r>
        <w:rPr>
          <w:rFonts w:ascii="Tahoma" w:hAnsi="Tahoma" w:cs="Tahoma"/>
          <w:sz w:val="20"/>
          <w:szCs w:val="20"/>
        </w:rPr>
        <w:t>Au regard du</w:t>
      </w:r>
      <w:r w:rsidRPr="003C43F8">
        <w:rPr>
          <w:rFonts w:ascii="Tahoma" w:hAnsi="Tahoma" w:cs="Tahoma"/>
          <w:sz w:val="20"/>
          <w:szCs w:val="20"/>
        </w:rPr>
        <w:t xml:space="preserve"> trafic</w:t>
      </w:r>
      <w:r>
        <w:rPr>
          <w:rFonts w:ascii="Tahoma" w:hAnsi="Tahoma" w:cs="Tahoma"/>
          <w:sz w:val="20"/>
          <w:szCs w:val="20"/>
        </w:rPr>
        <w:t xml:space="preserve"> circulant aux carrefours « Trois Rois » et « Kerniol »</w:t>
      </w:r>
      <w:r w:rsidRPr="003C43F8">
        <w:rPr>
          <w:rFonts w:ascii="Tahoma" w:hAnsi="Tahoma" w:cs="Tahoma"/>
          <w:sz w:val="20"/>
          <w:szCs w:val="20"/>
        </w:rPr>
        <w:t>, l</w:t>
      </w:r>
      <w:r>
        <w:rPr>
          <w:rFonts w:ascii="Tahoma" w:hAnsi="Tahoma" w:cs="Tahoma"/>
          <w:sz w:val="20"/>
          <w:szCs w:val="20"/>
        </w:rPr>
        <w:t xml:space="preserve">eur </w:t>
      </w:r>
      <w:r w:rsidRPr="003C43F8">
        <w:rPr>
          <w:rFonts w:ascii="Tahoma" w:hAnsi="Tahoma" w:cs="Tahoma"/>
          <w:sz w:val="20"/>
          <w:szCs w:val="20"/>
        </w:rPr>
        <w:t>aménagement en places à feux nécessiterait jusqu’à 3 voies par sens en approche du carrefour à feux, ainsi qu’autour de l’ilot central qui gère le stockage des véhicules tournant à gauche.</w:t>
      </w:r>
    </w:p>
    <w:p w14:paraId="3D81DC17" w14:textId="77777777" w:rsidR="00CF65D5" w:rsidRPr="009B46C3" w:rsidRDefault="00CF65D5" w:rsidP="00CF65D5">
      <w:pPr>
        <w:autoSpaceDE w:val="0"/>
        <w:autoSpaceDN w:val="0"/>
        <w:adjustRightInd w:val="0"/>
        <w:rPr>
          <w:rFonts w:ascii="Tahoma" w:hAnsi="Tahoma" w:cs="Tahoma"/>
          <w:sz w:val="20"/>
          <w:szCs w:val="20"/>
        </w:rPr>
      </w:pPr>
    </w:p>
    <w:p w14:paraId="39E53652" w14:textId="2337E242" w:rsidR="00CF65D5" w:rsidRPr="00DB47D1" w:rsidRDefault="00E90FCC" w:rsidP="00E90FCC">
      <w:pPr>
        <w:pStyle w:val="Paragraphedeliste"/>
        <w:ind w:left="709"/>
        <w:rPr>
          <w:rFonts w:cs="Tahoma"/>
          <w:i/>
          <w:szCs w:val="20"/>
        </w:rPr>
      </w:pPr>
      <w:r>
        <w:rPr>
          <w:rFonts w:cs="Tahoma"/>
          <w:i/>
          <w:szCs w:val="20"/>
        </w:rPr>
        <w:sym w:font="Wingdings" w:char="F0D8"/>
      </w:r>
      <w:r>
        <w:rPr>
          <w:rFonts w:cs="Tahoma"/>
          <w:i/>
          <w:szCs w:val="20"/>
        </w:rPr>
        <w:t xml:space="preserve"> </w:t>
      </w:r>
      <w:r w:rsidR="00CF65D5" w:rsidRPr="00B764F3">
        <w:rPr>
          <w:rFonts w:cs="Tahoma"/>
          <w:i/>
          <w:szCs w:val="20"/>
        </w:rPr>
        <w:t>Un scénario B avec des carrefours dénivelés</w:t>
      </w:r>
      <w:r w:rsidR="00CF65D5">
        <w:rPr>
          <w:rFonts w:cs="Tahoma"/>
          <w:i/>
          <w:szCs w:val="20"/>
        </w:rPr>
        <w:t xml:space="preserve"> (cf. bilan de la </w:t>
      </w:r>
      <w:r w:rsidR="00C4743F">
        <w:rPr>
          <w:rFonts w:cs="Tahoma"/>
          <w:i/>
          <w:szCs w:val="20"/>
        </w:rPr>
        <w:t>1</w:t>
      </w:r>
      <w:r w:rsidR="00C4743F" w:rsidRPr="00C4743F">
        <w:rPr>
          <w:rFonts w:cs="Tahoma"/>
          <w:i/>
          <w:szCs w:val="20"/>
          <w:vertAlign w:val="superscript"/>
        </w:rPr>
        <w:t>ère</w:t>
      </w:r>
      <w:r w:rsidR="00CF65D5">
        <w:rPr>
          <w:rFonts w:cs="Tahoma"/>
          <w:i/>
          <w:szCs w:val="20"/>
        </w:rPr>
        <w:t xml:space="preserve"> phase de concertation, p. 22)</w:t>
      </w:r>
    </w:p>
    <w:p w14:paraId="1987575C" w14:textId="77777777" w:rsidR="00E90FCC" w:rsidRDefault="00E90FCC" w:rsidP="00CF65D5">
      <w:pPr>
        <w:autoSpaceDE w:val="0"/>
        <w:autoSpaceDN w:val="0"/>
        <w:adjustRightInd w:val="0"/>
        <w:ind w:right="213"/>
        <w:rPr>
          <w:rFonts w:ascii="Tahoma" w:hAnsi="Tahoma" w:cs="Tahoma"/>
          <w:sz w:val="20"/>
          <w:szCs w:val="20"/>
        </w:rPr>
      </w:pPr>
    </w:p>
    <w:p w14:paraId="2961CB12" w14:textId="7B918AD0" w:rsidR="00CF65D5" w:rsidRPr="00343D77" w:rsidRDefault="00CF65D5" w:rsidP="00CF65D5">
      <w:pPr>
        <w:autoSpaceDE w:val="0"/>
        <w:autoSpaceDN w:val="0"/>
        <w:adjustRightInd w:val="0"/>
        <w:ind w:right="213"/>
        <w:rPr>
          <w:rFonts w:ascii="Tahoma" w:hAnsi="Tahoma" w:cs="Tahoma"/>
          <w:sz w:val="20"/>
          <w:szCs w:val="20"/>
        </w:rPr>
      </w:pPr>
      <w:r w:rsidRPr="003C43F8">
        <w:rPr>
          <w:rFonts w:ascii="Tahoma" w:hAnsi="Tahoma" w:cs="Tahoma"/>
          <w:sz w:val="20"/>
          <w:szCs w:val="20"/>
        </w:rPr>
        <w:t xml:space="preserve">Au niveau des carrefours </w:t>
      </w:r>
      <w:r>
        <w:rPr>
          <w:rFonts w:ascii="Tahoma" w:hAnsi="Tahoma" w:cs="Tahoma"/>
          <w:sz w:val="20"/>
          <w:szCs w:val="20"/>
        </w:rPr>
        <w:t>« </w:t>
      </w:r>
      <w:r w:rsidRPr="003C43F8">
        <w:rPr>
          <w:rFonts w:ascii="Tahoma" w:hAnsi="Tahoma" w:cs="Tahoma"/>
          <w:sz w:val="20"/>
          <w:szCs w:val="20"/>
        </w:rPr>
        <w:t>Trois Rois</w:t>
      </w:r>
      <w:r>
        <w:rPr>
          <w:rFonts w:ascii="Tahoma" w:hAnsi="Tahoma" w:cs="Tahoma"/>
          <w:sz w:val="20"/>
          <w:szCs w:val="20"/>
        </w:rPr>
        <w:t> »</w:t>
      </w:r>
      <w:r w:rsidRPr="003C43F8">
        <w:rPr>
          <w:rFonts w:ascii="Tahoma" w:hAnsi="Tahoma" w:cs="Tahoma"/>
          <w:sz w:val="20"/>
          <w:szCs w:val="20"/>
        </w:rPr>
        <w:t xml:space="preserve"> et </w:t>
      </w:r>
      <w:r>
        <w:rPr>
          <w:rFonts w:ascii="Tahoma" w:hAnsi="Tahoma" w:cs="Tahoma"/>
          <w:sz w:val="20"/>
          <w:szCs w:val="20"/>
        </w:rPr>
        <w:t>« </w:t>
      </w:r>
      <w:r w:rsidRPr="003C43F8">
        <w:rPr>
          <w:rFonts w:ascii="Tahoma" w:hAnsi="Tahoma" w:cs="Tahoma"/>
          <w:sz w:val="20"/>
          <w:szCs w:val="20"/>
        </w:rPr>
        <w:t>Kerniol</w:t>
      </w:r>
      <w:r>
        <w:rPr>
          <w:rFonts w:ascii="Tahoma" w:hAnsi="Tahoma" w:cs="Tahoma"/>
          <w:sz w:val="20"/>
          <w:szCs w:val="20"/>
        </w:rPr>
        <w:t> »</w:t>
      </w:r>
      <w:r w:rsidRPr="003C43F8">
        <w:rPr>
          <w:rFonts w:ascii="Tahoma" w:hAnsi="Tahoma" w:cs="Tahoma"/>
          <w:sz w:val="20"/>
          <w:szCs w:val="20"/>
        </w:rPr>
        <w:t>, la RD</w:t>
      </w:r>
      <w:r>
        <w:rPr>
          <w:rFonts w:ascii="Tahoma" w:hAnsi="Tahoma" w:cs="Tahoma"/>
          <w:sz w:val="20"/>
          <w:szCs w:val="20"/>
        </w:rPr>
        <w:t> </w:t>
      </w:r>
      <w:r w:rsidRPr="003C43F8">
        <w:rPr>
          <w:rFonts w:ascii="Tahoma" w:hAnsi="Tahoma" w:cs="Tahoma"/>
          <w:sz w:val="20"/>
          <w:szCs w:val="20"/>
        </w:rPr>
        <w:t xml:space="preserve">767 serait dénivelée, son altimétrie serait ainsi abaissée ou surélevée par rapport au niveau actuel. Plusieurs options restent </w:t>
      </w:r>
      <w:r w:rsidRPr="003C43F8">
        <w:rPr>
          <w:rFonts w:ascii="Tahoma" w:hAnsi="Tahoma" w:cs="Tahoma"/>
          <w:sz w:val="20"/>
          <w:szCs w:val="20"/>
        </w:rPr>
        <w:lastRenderedPageBreak/>
        <w:t>possibles pour les carrefours secondaires de part et d’autre de la RD</w:t>
      </w:r>
      <w:r>
        <w:rPr>
          <w:rFonts w:ascii="Tahoma" w:hAnsi="Tahoma" w:cs="Tahoma"/>
          <w:sz w:val="20"/>
          <w:szCs w:val="20"/>
        </w:rPr>
        <w:t> </w:t>
      </w:r>
      <w:r w:rsidRPr="003C43F8">
        <w:rPr>
          <w:rFonts w:ascii="Tahoma" w:hAnsi="Tahoma" w:cs="Tahoma"/>
          <w:sz w:val="20"/>
          <w:szCs w:val="20"/>
        </w:rPr>
        <w:t xml:space="preserve">767. Au </w:t>
      </w:r>
      <w:r>
        <w:rPr>
          <w:rFonts w:ascii="Tahoma" w:hAnsi="Tahoma" w:cs="Tahoma"/>
          <w:sz w:val="20"/>
          <w:szCs w:val="20"/>
        </w:rPr>
        <w:t>« </w:t>
      </w:r>
      <w:r w:rsidRPr="003C43F8">
        <w:rPr>
          <w:rFonts w:ascii="Tahoma" w:hAnsi="Tahoma" w:cs="Tahoma"/>
          <w:sz w:val="20"/>
          <w:szCs w:val="20"/>
        </w:rPr>
        <w:t>Trois Rois</w:t>
      </w:r>
      <w:r>
        <w:rPr>
          <w:rFonts w:ascii="Tahoma" w:hAnsi="Tahoma" w:cs="Tahoma"/>
          <w:sz w:val="20"/>
          <w:szCs w:val="20"/>
        </w:rPr>
        <w:t> »</w:t>
      </w:r>
      <w:r w:rsidRPr="003C43F8">
        <w:rPr>
          <w:rFonts w:ascii="Tahoma" w:hAnsi="Tahoma" w:cs="Tahoma"/>
          <w:sz w:val="20"/>
          <w:szCs w:val="20"/>
        </w:rPr>
        <w:t xml:space="preserve">, un giratoire dit cacahuète (deux giratoires reliés par un îlot central en forme de cacahuète) </w:t>
      </w:r>
      <w:r>
        <w:rPr>
          <w:rFonts w:ascii="Tahoma" w:hAnsi="Tahoma" w:cs="Tahoma"/>
          <w:sz w:val="20"/>
          <w:szCs w:val="20"/>
        </w:rPr>
        <w:t>paraît</w:t>
      </w:r>
      <w:r w:rsidRPr="003C43F8">
        <w:rPr>
          <w:rFonts w:ascii="Tahoma" w:hAnsi="Tahoma" w:cs="Tahoma"/>
          <w:sz w:val="20"/>
          <w:szCs w:val="20"/>
        </w:rPr>
        <w:t xml:space="preserve"> fonctionnel. A </w:t>
      </w:r>
      <w:r>
        <w:rPr>
          <w:rFonts w:ascii="Tahoma" w:hAnsi="Tahoma" w:cs="Tahoma"/>
          <w:sz w:val="20"/>
          <w:szCs w:val="20"/>
        </w:rPr>
        <w:t>« </w:t>
      </w:r>
      <w:r w:rsidRPr="003C43F8">
        <w:rPr>
          <w:rFonts w:ascii="Tahoma" w:hAnsi="Tahoma" w:cs="Tahoma"/>
          <w:sz w:val="20"/>
          <w:szCs w:val="20"/>
        </w:rPr>
        <w:t>Kerniol</w:t>
      </w:r>
      <w:r>
        <w:rPr>
          <w:rFonts w:ascii="Tahoma" w:hAnsi="Tahoma" w:cs="Tahoma"/>
          <w:sz w:val="20"/>
          <w:szCs w:val="20"/>
        </w:rPr>
        <w:t> »</w:t>
      </w:r>
      <w:r w:rsidRPr="003C43F8">
        <w:rPr>
          <w:rFonts w:ascii="Tahoma" w:hAnsi="Tahoma" w:cs="Tahoma"/>
          <w:sz w:val="20"/>
          <w:szCs w:val="20"/>
        </w:rPr>
        <w:t>, des carrefours secondaires à feux sont envisagés de part et d’autre de la RD767.</w:t>
      </w:r>
    </w:p>
    <w:p w14:paraId="27B83EDE" w14:textId="434F19C8" w:rsidR="00CF65D5" w:rsidRDefault="00CF65D5" w:rsidP="00CF65D5">
      <w:pPr>
        <w:rPr>
          <w:rFonts w:ascii="Tahoma" w:hAnsi="Tahoma" w:cs="Tahoma"/>
          <w:b/>
          <w:sz w:val="20"/>
          <w:szCs w:val="20"/>
        </w:rPr>
      </w:pPr>
    </w:p>
    <w:p w14:paraId="4C9CF1C3" w14:textId="77777777" w:rsidR="00C4743F" w:rsidRDefault="00C4743F" w:rsidP="00CF65D5">
      <w:pPr>
        <w:rPr>
          <w:rFonts w:ascii="Tahoma" w:hAnsi="Tahoma" w:cs="Tahoma"/>
          <w:b/>
          <w:sz w:val="20"/>
          <w:szCs w:val="20"/>
        </w:rPr>
      </w:pPr>
    </w:p>
    <w:p w14:paraId="62508F81" w14:textId="58B8C449" w:rsidR="00CF65D5" w:rsidRPr="00B764F3" w:rsidRDefault="00C4743F" w:rsidP="00CF65D5">
      <w:pPr>
        <w:pStyle w:val="Paragraphedeliste"/>
        <w:numPr>
          <w:ilvl w:val="0"/>
          <w:numId w:val="4"/>
        </w:numPr>
        <w:spacing w:after="160" w:line="259" w:lineRule="auto"/>
        <w:contextualSpacing/>
        <w:rPr>
          <w:rFonts w:cs="Tahoma"/>
          <w:b/>
          <w:szCs w:val="20"/>
        </w:rPr>
      </w:pPr>
      <w:r w:rsidRPr="00B764F3">
        <w:rPr>
          <w:rFonts w:cs="Tahoma"/>
          <w:b/>
          <w:szCs w:val="20"/>
        </w:rPr>
        <w:t>BILAN DE LA PREMIÈRE PHASE DE CONCERTATION</w:t>
      </w:r>
    </w:p>
    <w:p w14:paraId="479E454B" w14:textId="782F1965" w:rsidR="00CF65D5" w:rsidRDefault="00CF65D5" w:rsidP="00CF65D5">
      <w:pPr>
        <w:rPr>
          <w:rFonts w:ascii="Tahoma" w:hAnsi="Tahoma" w:cs="Tahoma"/>
          <w:b/>
          <w:sz w:val="20"/>
          <w:szCs w:val="20"/>
        </w:rPr>
      </w:pPr>
      <w:r>
        <w:rPr>
          <w:rFonts w:ascii="Tahoma" w:hAnsi="Tahoma" w:cs="Tahoma"/>
          <w:b/>
          <w:sz w:val="20"/>
          <w:szCs w:val="20"/>
        </w:rPr>
        <w:t>Le bilan élaboré à partir des différentes contributions recueillies permet de mettre en évidence les enseignements suivants :</w:t>
      </w:r>
    </w:p>
    <w:p w14:paraId="41EE21A4" w14:textId="77777777" w:rsidR="00E90FCC" w:rsidRDefault="00E90FCC" w:rsidP="00CF65D5">
      <w:pPr>
        <w:rPr>
          <w:rFonts w:ascii="Tahoma" w:hAnsi="Tahoma" w:cs="Tahoma"/>
          <w:b/>
          <w:sz w:val="20"/>
          <w:szCs w:val="20"/>
        </w:rPr>
      </w:pPr>
    </w:p>
    <w:p w14:paraId="1DD52AA3" w14:textId="77777777" w:rsidR="00CF65D5" w:rsidRDefault="00CF65D5" w:rsidP="00CF65D5">
      <w:pPr>
        <w:pStyle w:val="Paragraphedeliste"/>
        <w:widowControl w:val="0"/>
        <w:numPr>
          <w:ilvl w:val="0"/>
          <w:numId w:val="1"/>
        </w:numPr>
        <w:autoSpaceDE w:val="0"/>
        <w:autoSpaceDN w:val="0"/>
        <w:spacing w:before="38"/>
        <w:jc w:val="left"/>
        <w:rPr>
          <w:rFonts w:cs="Tahoma"/>
          <w:b/>
          <w:szCs w:val="20"/>
        </w:rPr>
      </w:pPr>
      <w:r w:rsidRPr="00F22AF3">
        <w:rPr>
          <w:rFonts w:cs="Tahoma"/>
          <w:b/>
          <w:szCs w:val="20"/>
        </w:rPr>
        <w:t>L’opportunité confirmée d’un aménagement de la RD</w:t>
      </w:r>
      <w:r>
        <w:rPr>
          <w:rFonts w:cs="Tahoma"/>
          <w:b/>
          <w:szCs w:val="20"/>
        </w:rPr>
        <w:t> </w:t>
      </w:r>
      <w:r w:rsidRPr="00F22AF3">
        <w:rPr>
          <w:rFonts w:cs="Tahoma"/>
          <w:b/>
          <w:szCs w:val="20"/>
        </w:rPr>
        <w:t>767</w:t>
      </w:r>
    </w:p>
    <w:p w14:paraId="15D16145" w14:textId="77777777" w:rsidR="00CF65D5" w:rsidRPr="00F22AF3" w:rsidRDefault="00CF65D5" w:rsidP="00CF65D5">
      <w:pPr>
        <w:pStyle w:val="Paragraphedeliste"/>
        <w:widowControl w:val="0"/>
        <w:autoSpaceDE w:val="0"/>
        <w:autoSpaceDN w:val="0"/>
        <w:spacing w:before="38"/>
        <w:ind w:left="644"/>
        <w:rPr>
          <w:rFonts w:cs="Tahoma"/>
          <w:b/>
          <w:szCs w:val="20"/>
        </w:rPr>
      </w:pPr>
    </w:p>
    <w:p w14:paraId="1C8D546F" w14:textId="678D646C" w:rsidR="00CF65D5" w:rsidRDefault="00CF65D5" w:rsidP="00CF65D5">
      <w:pPr>
        <w:rPr>
          <w:rFonts w:ascii="Tahoma" w:hAnsi="Tahoma" w:cs="Tahoma"/>
          <w:sz w:val="20"/>
          <w:szCs w:val="20"/>
        </w:rPr>
      </w:pPr>
      <w:r w:rsidRPr="00F22AF3">
        <w:rPr>
          <w:rFonts w:ascii="Tahoma" w:hAnsi="Tahoma" w:cs="Tahoma"/>
          <w:sz w:val="20"/>
          <w:szCs w:val="20"/>
        </w:rPr>
        <w:t>Les contributions formulées au cours de la concertation ont majoritairement exprimé la nécessité d</w:t>
      </w:r>
      <w:r>
        <w:rPr>
          <w:rFonts w:ascii="Tahoma" w:hAnsi="Tahoma" w:cs="Tahoma"/>
          <w:sz w:val="20"/>
          <w:szCs w:val="20"/>
        </w:rPr>
        <w:t>’une intervention sur l’entrée n</w:t>
      </w:r>
      <w:r w:rsidRPr="00F22AF3">
        <w:rPr>
          <w:rFonts w:ascii="Tahoma" w:hAnsi="Tahoma" w:cs="Tahoma"/>
          <w:sz w:val="20"/>
          <w:szCs w:val="20"/>
        </w:rPr>
        <w:t xml:space="preserve">ord de Vannes, au regard des niveaux de trafic, des congestions aux heures de pointe mais également des nuisances associées et des problématiques de circulations douces. </w:t>
      </w:r>
    </w:p>
    <w:p w14:paraId="365266E4" w14:textId="77777777" w:rsidR="00E90FCC" w:rsidRPr="00F22AF3" w:rsidRDefault="00E90FCC" w:rsidP="00CF65D5">
      <w:pPr>
        <w:rPr>
          <w:rFonts w:ascii="Tahoma" w:hAnsi="Tahoma" w:cs="Tahoma"/>
          <w:sz w:val="20"/>
          <w:szCs w:val="20"/>
        </w:rPr>
      </w:pPr>
    </w:p>
    <w:p w14:paraId="74ECDAEC" w14:textId="124202A3" w:rsidR="00CF65D5" w:rsidRDefault="00CF65D5" w:rsidP="00CF65D5">
      <w:pPr>
        <w:rPr>
          <w:rFonts w:ascii="Tahoma" w:hAnsi="Tahoma" w:cs="Tahoma"/>
          <w:sz w:val="20"/>
          <w:szCs w:val="20"/>
        </w:rPr>
      </w:pPr>
      <w:r w:rsidRPr="00F22AF3">
        <w:rPr>
          <w:rFonts w:ascii="Tahoma" w:hAnsi="Tahoma" w:cs="Tahoma"/>
          <w:sz w:val="20"/>
          <w:szCs w:val="20"/>
        </w:rPr>
        <w:t xml:space="preserve">Le public s’est ainsi exprimé sur les diverses possibilités d’aménagement permettant de résoudre les problématiques actuelles confirmant que la situation actuelle ne pouvait se maintenir. </w:t>
      </w:r>
    </w:p>
    <w:p w14:paraId="096BD779" w14:textId="77777777" w:rsidR="00E90FCC" w:rsidRPr="00F22AF3" w:rsidRDefault="00E90FCC" w:rsidP="00CF65D5">
      <w:pPr>
        <w:rPr>
          <w:rFonts w:ascii="Tahoma" w:hAnsi="Tahoma" w:cs="Tahoma"/>
          <w:sz w:val="20"/>
          <w:szCs w:val="20"/>
        </w:rPr>
      </w:pPr>
    </w:p>
    <w:p w14:paraId="3D977D35" w14:textId="36F309C3" w:rsidR="00CF65D5" w:rsidRDefault="00CF65D5" w:rsidP="00CF65D5">
      <w:pPr>
        <w:rPr>
          <w:rFonts w:ascii="Tahoma" w:hAnsi="Tahoma" w:cs="Tahoma"/>
          <w:sz w:val="20"/>
          <w:szCs w:val="20"/>
        </w:rPr>
      </w:pPr>
      <w:r>
        <w:rPr>
          <w:rFonts w:ascii="Tahoma" w:hAnsi="Tahoma" w:cs="Tahoma"/>
          <w:sz w:val="20"/>
          <w:szCs w:val="20"/>
        </w:rPr>
        <w:t>Quelques contributions contestent le parti d’aménagement retenu en suggérant que l’augmentation de la capacité du réseau routier n’est pas nécessaire et que l’évolution des modes de déplacements vers des déplacements alternatifs à la voiture devraient suffire. A noter que la thématique des</w:t>
      </w:r>
      <w:r w:rsidRPr="00F22AF3">
        <w:rPr>
          <w:rFonts w:ascii="Tahoma" w:hAnsi="Tahoma" w:cs="Tahoma"/>
          <w:sz w:val="20"/>
          <w:szCs w:val="20"/>
        </w:rPr>
        <w:t xml:space="preserve"> déplacements alternatifs à la voiture est le 2</w:t>
      </w:r>
      <w:r w:rsidRPr="00E90FCC">
        <w:rPr>
          <w:rFonts w:ascii="Tahoma" w:hAnsi="Tahoma" w:cs="Tahoma"/>
          <w:sz w:val="20"/>
          <w:szCs w:val="20"/>
          <w:vertAlign w:val="superscript"/>
        </w:rPr>
        <w:t>ème</w:t>
      </w:r>
      <w:r w:rsidRPr="00F22AF3">
        <w:rPr>
          <w:rFonts w:ascii="Tahoma" w:hAnsi="Tahoma" w:cs="Tahoma"/>
          <w:sz w:val="20"/>
          <w:szCs w:val="20"/>
        </w:rPr>
        <w:t xml:space="preserve"> thème le plus abordé lors de cette première phase de concertation.</w:t>
      </w:r>
    </w:p>
    <w:p w14:paraId="7533258C" w14:textId="77777777" w:rsidR="00E90FCC" w:rsidRPr="00F22AF3" w:rsidRDefault="00E90FCC" w:rsidP="00CF65D5">
      <w:pPr>
        <w:rPr>
          <w:rFonts w:ascii="Tahoma" w:hAnsi="Tahoma" w:cs="Tahoma"/>
          <w:sz w:val="20"/>
          <w:szCs w:val="20"/>
        </w:rPr>
      </w:pPr>
    </w:p>
    <w:p w14:paraId="77AB1C43" w14:textId="77777777" w:rsidR="00CF65D5" w:rsidRDefault="00CF65D5" w:rsidP="00E90FCC">
      <w:pPr>
        <w:pStyle w:val="Pa0"/>
        <w:spacing w:line="240" w:lineRule="auto"/>
        <w:jc w:val="both"/>
        <w:rPr>
          <w:rFonts w:ascii="Tahoma" w:hAnsi="Tahoma" w:cs="Tahoma"/>
          <w:color w:val="000000"/>
          <w:sz w:val="20"/>
          <w:szCs w:val="20"/>
        </w:rPr>
      </w:pPr>
      <w:r w:rsidRPr="00F22AF3">
        <w:rPr>
          <w:rFonts w:ascii="Tahoma" w:hAnsi="Tahoma" w:cs="Tahoma"/>
          <w:color w:val="000000"/>
          <w:sz w:val="20"/>
          <w:szCs w:val="20"/>
        </w:rPr>
        <w:t>Cette attente du public</w:t>
      </w:r>
      <w:r>
        <w:rPr>
          <w:rFonts w:ascii="Tahoma" w:hAnsi="Tahoma" w:cs="Tahoma"/>
          <w:color w:val="000000"/>
          <w:sz w:val="20"/>
          <w:szCs w:val="20"/>
        </w:rPr>
        <w:t xml:space="preserve"> quant à l’évolution des déplacements vers une mobilité douce</w:t>
      </w:r>
      <w:r w:rsidRPr="00F22AF3">
        <w:rPr>
          <w:rFonts w:ascii="Tahoma" w:hAnsi="Tahoma" w:cs="Tahoma"/>
          <w:color w:val="000000"/>
          <w:sz w:val="20"/>
          <w:szCs w:val="20"/>
        </w:rPr>
        <w:t xml:space="preserve"> est bien prise en compte dans l’estimation des trafics futu</w:t>
      </w:r>
      <w:r>
        <w:rPr>
          <w:rFonts w:ascii="Tahoma" w:hAnsi="Tahoma" w:cs="Tahoma"/>
          <w:color w:val="000000"/>
          <w:sz w:val="20"/>
          <w:szCs w:val="20"/>
        </w:rPr>
        <w:t>rs puisque celle-ci a été réalisée par le département en intégrant des hypothèses</w:t>
      </w:r>
      <w:r w:rsidRPr="00F22AF3">
        <w:rPr>
          <w:rFonts w:ascii="Tahoma" w:hAnsi="Tahoma" w:cs="Tahoma"/>
          <w:color w:val="000000"/>
          <w:sz w:val="20"/>
          <w:szCs w:val="20"/>
        </w:rPr>
        <w:t xml:space="preserve"> ambitieuses sur le territoire</w:t>
      </w:r>
      <w:r>
        <w:rPr>
          <w:rFonts w:ascii="Tahoma" w:hAnsi="Tahoma" w:cs="Tahoma"/>
          <w:color w:val="000000"/>
          <w:sz w:val="20"/>
          <w:szCs w:val="20"/>
        </w:rPr>
        <w:t> :</w:t>
      </w:r>
    </w:p>
    <w:p w14:paraId="7A683783" w14:textId="643FA1DC" w:rsidR="00CF65D5" w:rsidRPr="003C43F8" w:rsidRDefault="00CF65D5" w:rsidP="00E90FCC">
      <w:pPr>
        <w:pStyle w:val="Paragraphedeliste"/>
        <w:widowControl w:val="0"/>
        <w:numPr>
          <w:ilvl w:val="0"/>
          <w:numId w:val="3"/>
        </w:numPr>
        <w:autoSpaceDE w:val="0"/>
        <w:autoSpaceDN w:val="0"/>
        <w:spacing w:before="120"/>
        <w:ind w:left="1003" w:hanging="357"/>
        <w:rPr>
          <w:rFonts w:cs="Tahoma"/>
          <w:bCs/>
          <w:szCs w:val="20"/>
        </w:rPr>
      </w:pPr>
      <w:proofErr w:type="gramStart"/>
      <w:r>
        <w:rPr>
          <w:rFonts w:cs="Tahoma"/>
          <w:bCs/>
          <w:szCs w:val="20"/>
        </w:rPr>
        <w:t>u</w:t>
      </w:r>
      <w:r w:rsidRPr="003C43F8">
        <w:rPr>
          <w:rFonts w:cs="Tahoma"/>
          <w:bCs/>
          <w:szCs w:val="20"/>
        </w:rPr>
        <w:t>ne</w:t>
      </w:r>
      <w:proofErr w:type="gramEnd"/>
      <w:r w:rsidRPr="003C43F8">
        <w:rPr>
          <w:rFonts w:cs="Tahoma"/>
          <w:bCs/>
          <w:szCs w:val="20"/>
        </w:rPr>
        <w:t xml:space="preserve"> amélioration de la fréquence de la ligne</w:t>
      </w:r>
      <w:r w:rsidR="00E90FCC">
        <w:rPr>
          <w:rFonts w:cs="Tahoma"/>
          <w:bCs/>
          <w:szCs w:val="20"/>
        </w:rPr>
        <w:t xml:space="preserve"> de bus n°</w:t>
      </w:r>
      <w:r w:rsidRPr="003C43F8">
        <w:rPr>
          <w:rFonts w:cs="Tahoma"/>
          <w:bCs/>
          <w:szCs w:val="20"/>
        </w:rPr>
        <w:t xml:space="preserve"> 1 à 7 minutes en 2027 au lieu de 10 minutes actuellement</w:t>
      </w:r>
      <w:r>
        <w:rPr>
          <w:rFonts w:cs="Tahoma"/>
          <w:bCs/>
          <w:szCs w:val="20"/>
        </w:rPr>
        <w:t> ;</w:t>
      </w:r>
    </w:p>
    <w:p w14:paraId="0B26A27E" w14:textId="77777777" w:rsidR="00CF65D5" w:rsidRPr="003C43F8" w:rsidRDefault="00CF65D5" w:rsidP="00E90FCC">
      <w:pPr>
        <w:pStyle w:val="Paragraphedeliste"/>
        <w:widowControl w:val="0"/>
        <w:numPr>
          <w:ilvl w:val="0"/>
          <w:numId w:val="3"/>
        </w:numPr>
        <w:autoSpaceDE w:val="0"/>
        <w:autoSpaceDN w:val="0"/>
        <w:spacing w:before="120"/>
        <w:ind w:left="1003" w:hanging="357"/>
        <w:rPr>
          <w:rFonts w:cs="Tahoma"/>
          <w:bCs/>
          <w:szCs w:val="20"/>
        </w:rPr>
      </w:pPr>
      <w:proofErr w:type="gramStart"/>
      <w:r>
        <w:rPr>
          <w:rFonts w:cs="Tahoma"/>
          <w:bCs/>
          <w:szCs w:val="20"/>
        </w:rPr>
        <w:t>l</w:t>
      </w:r>
      <w:r w:rsidRPr="003C43F8">
        <w:rPr>
          <w:rFonts w:cs="Tahoma"/>
          <w:bCs/>
          <w:szCs w:val="20"/>
        </w:rPr>
        <w:t>a</w:t>
      </w:r>
      <w:proofErr w:type="gramEnd"/>
      <w:r w:rsidRPr="003C43F8">
        <w:rPr>
          <w:rFonts w:cs="Tahoma"/>
          <w:bCs/>
          <w:szCs w:val="20"/>
        </w:rPr>
        <w:t xml:space="preserve"> réalisation par GMVA d’un parking relais</w:t>
      </w:r>
      <w:r>
        <w:rPr>
          <w:rFonts w:cs="Tahoma"/>
          <w:bCs/>
          <w:szCs w:val="20"/>
        </w:rPr>
        <w:t> ;</w:t>
      </w:r>
    </w:p>
    <w:p w14:paraId="64345FAA" w14:textId="77777777" w:rsidR="00CF65D5" w:rsidRPr="003C43F8" w:rsidRDefault="00CF65D5" w:rsidP="00E90FCC">
      <w:pPr>
        <w:pStyle w:val="Paragraphedeliste"/>
        <w:widowControl w:val="0"/>
        <w:numPr>
          <w:ilvl w:val="0"/>
          <w:numId w:val="3"/>
        </w:numPr>
        <w:autoSpaceDE w:val="0"/>
        <w:autoSpaceDN w:val="0"/>
        <w:spacing w:before="120"/>
        <w:ind w:left="1003" w:hanging="357"/>
        <w:rPr>
          <w:rFonts w:cs="Tahoma"/>
          <w:bCs/>
          <w:szCs w:val="20"/>
        </w:rPr>
      </w:pPr>
      <w:proofErr w:type="gramStart"/>
      <w:r w:rsidRPr="003C43F8">
        <w:rPr>
          <w:rFonts w:cs="Tahoma"/>
          <w:bCs/>
          <w:szCs w:val="20"/>
        </w:rPr>
        <w:t>la</w:t>
      </w:r>
      <w:proofErr w:type="gramEnd"/>
      <w:r w:rsidRPr="003C43F8">
        <w:rPr>
          <w:rFonts w:cs="Tahoma"/>
          <w:bCs/>
          <w:szCs w:val="20"/>
        </w:rPr>
        <w:t xml:space="preserve"> réalisation de plusieurs modifications de voieries : pôle d’échange multimodal, programme cœur de ville de Vannes et aménagement de l’échangeur du </w:t>
      </w:r>
      <w:proofErr w:type="spellStart"/>
      <w:r w:rsidRPr="003C43F8">
        <w:rPr>
          <w:rFonts w:cs="Tahoma"/>
          <w:bCs/>
          <w:szCs w:val="20"/>
        </w:rPr>
        <w:t>Liziec</w:t>
      </w:r>
      <w:proofErr w:type="spellEnd"/>
    </w:p>
    <w:p w14:paraId="4846D6D2" w14:textId="77777777" w:rsidR="00CF65D5" w:rsidRDefault="00CF65D5" w:rsidP="00E90FCC">
      <w:pPr>
        <w:pStyle w:val="Pa0"/>
        <w:spacing w:line="240" w:lineRule="auto"/>
        <w:jc w:val="both"/>
        <w:rPr>
          <w:rFonts w:ascii="Tahoma" w:hAnsi="Tahoma" w:cs="Tahoma"/>
          <w:color w:val="000000"/>
          <w:sz w:val="20"/>
          <w:szCs w:val="20"/>
        </w:rPr>
      </w:pPr>
    </w:p>
    <w:p w14:paraId="60AC1CDD" w14:textId="6B741578" w:rsidR="00CF65D5" w:rsidRDefault="00CF65D5" w:rsidP="00CF65D5">
      <w:pPr>
        <w:rPr>
          <w:rFonts w:ascii="Tahoma" w:hAnsi="Tahoma" w:cs="Tahoma"/>
          <w:b/>
          <w:sz w:val="20"/>
          <w:szCs w:val="20"/>
        </w:rPr>
      </w:pPr>
      <w:r>
        <w:rPr>
          <w:rFonts w:ascii="Tahoma" w:hAnsi="Tahoma" w:cs="Tahoma"/>
          <w:b/>
          <w:sz w:val="20"/>
          <w:szCs w:val="20"/>
        </w:rPr>
        <w:t>Cependant, malgré</w:t>
      </w:r>
      <w:r w:rsidRPr="00F22AF3">
        <w:rPr>
          <w:rFonts w:ascii="Tahoma" w:hAnsi="Tahoma" w:cs="Tahoma"/>
          <w:b/>
          <w:sz w:val="20"/>
          <w:szCs w:val="20"/>
        </w:rPr>
        <w:t xml:space="preserve"> ces hypothèses ambitieuses de développement d’alternatives à la voiture, l’étude a </w:t>
      </w:r>
      <w:r>
        <w:rPr>
          <w:rFonts w:ascii="Tahoma" w:hAnsi="Tahoma" w:cs="Tahoma"/>
          <w:b/>
          <w:sz w:val="20"/>
          <w:szCs w:val="20"/>
        </w:rPr>
        <w:t>dé</w:t>
      </w:r>
      <w:r w:rsidRPr="00F22AF3">
        <w:rPr>
          <w:rFonts w:ascii="Tahoma" w:hAnsi="Tahoma" w:cs="Tahoma"/>
          <w:b/>
          <w:sz w:val="20"/>
          <w:szCs w:val="20"/>
        </w:rPr>
        <w:t>montré que la situation sans le projet s’aggravait.</w:t>
      </w:r>
    </w:p>
    <w:p w14:paraId="5F687B74" w14:textId="77777777" w:rsidR="00C7521A" w:rsidRPr="00F22AF3" w:rsidRDefault="00C7521A" w:rsidP="00CF65D5">
      <w:pPr>
        <w:rPr>
          <w:rFonts w:ascii="Tahoma" w:hAnsi="Tahoma" w:cs="Tahoma"/>
          <w:b/>
          <w:sz w:val="20"/>
          <w:szCs w:val="20"/>
        </w:rPr>
      </w:pPr>
    </w:p>
    <w:p w14:paraId="45DC3DAD" w14:textId="77777777" w:rsidR="00CF65D5" w:rsidRPr="00F22AF3" w:rsidRDefault="00CF65D5" w:rsidP="00CF65D5">
      <w:pPr>
        <w:rPr>
          <w:rFonts w:ascii="Tahoma" w:hAnsi="Tahoma" w:cs="Tahoma"/>
          <w:b/>
          <w:sz w:val="20"/>
          <w:szCs w:val="20"/>
        </w:rPr>
      </w:pPr>
      <w:r w:rsidRPr="00F22AF3">
        <w:rPr>
          <w:rFonts w:ascii="Tahoma" w:hAnsi="Tahoma" w:cs="Tahoma"/>
          <w:b/>
          <w:sz w:val="20"/>
          <w:szCs w:val="20"/>
        </w:rPr>
        <w:t>Un aménagement de la RD</w:t>
      </w:r>
      <w:r>
        <w:rPr>
          <w:rFonts w:ascii="Tahoma" w:hAnsi="Tahoma" w:cs="Tahoma"/>
          <w:b/>
          <w:sz w:val="20"/>
          <w:szCs w:val="20"/>
        </w:rPr>
        <w:t> </w:t>
      </w:r>
      <w:r w:rsidRPr="00F22AF3">
        <w:rPr>
          <w:rFonts w:ascii="Tahoma" w:hAnsi="Tahoma" w:cs="Tahoma"/>
          <w:b/>
          <w:sz w:val="20"/>
          <w:szCs w:val="20"/>
        </w:rPr>
        <w:t xml:space="preserve">767 est </w:t>
      </w:r>
      <w:r>
        <w:rPr>
          <w:rFonts w:ascii="Tahoma" w:hAnsi="Tahoma" w:cs="Tahoma"/>
          <w:b/>
          <w:sz w:val="20"/>
          <w:szCs w:val="20"/>
        </w:rPr>
        <w:t xml:space="preserve">donc bien </w:t>
      </w:r>
      <w:r w:rsidRPr="00F22AF3">
        <w:rPr>
          <w:rFonts w:ascii="Tahoma" w:hAnsi="Tahoma" w:cs="Tahoma"/>
          <w:b/>
          <w:sz w:val="20"/>
          <w:szCs w:val="20"/>
        </w:rPr>
        <w:t>nécessaire.</w:t>
      </w:r>
    </w:p>
    <w:p w14:paraId="2D36E533" w14:textId="77777777" w:rsidR="00CF65D5" w:rsidRPr="00F22AF3" w:rsidRDefault="00CF65D5" w:rsidP="00CF65D5">
      <w:pPr>
        <w:widowControl w:val="0"/>
        <w:autoSpaceDE w:val="0"/>
        <w:autoSpaceDN w:val="0"/>
        <w:spacing w:before="38"/>
        <w:rPr>
          <w:rFonts w:ascii="Tahoma" w:hAnsi="Tahoma" w:cs="Tahoma"/>
          <w:b/>
          <w:sz w:val="20"/>
          <w:szCs w:val="20"/>
        </w:rPr>
      </w:pPr>
    </w:p>
    <w:p w14:paraId="2E0396B7" w14:textId="77777777" w:rsidR="00CF65D5" w:rsidRPr="00F22AF3" w:rsidRDefault="00CF65D5" w:rsidP="00CF65D5">
      <w:pPr>
        <w:pStyle w:val="Paragraphedeliste"/>
        <w:widowControl w:val="0"/>
        <w:numPr>
          <w:ilvl w:val="0"/>
          <w:numId w:val="1"/>
        </w:numPr>
        <w:autoSpaceDE w:val="0"/>
        <w:autoSpaceDN w:val="0"/>
        <w:spacing w:before="38"/>
        <w:jc w:val="left"/>
        <w:rPr>
          <w:rFonts w:cs="Tahoma"/>
          <w:b/>
          <w:szCs w:val="20"/>
        </w:rPr>
      </w:pPr>
      <w:r w:rsidRPr="00F22AF3">
        <w:rPr>
          <w:rFonts w:cs="Tahoma"/>
          <w:b/>
          <w:szCs w:val="20"/>
        </w:rPr>
        <w:t>L’abandon du scénario A places à feux (non dénivelées)</w:t>
      </w:r>
    </w:p>
    <w:p w14:paraId="5AB9C55E" w14:textId="77777777" w:rsidR="00CF65D5" w:rsidRDefault="00CF65D5" w:rsidP="00E90FCC">
      <w:pPr>
        <w:pStyle w:val="Pa0"/>
        <w:spacing w:line="240" w:lineRule="auto"/>
        <w:jc w:val="both"/>
        <w:rPr>
          <w:rFonts w:ascii="Tahoma" w:hAnsi="Tahoma" w:cs="Tahoma"/>
          <w:color w:val="000000"/>
          <w:sz w:val="20"/>
          <w:szCs w:val="20"/>
        </w:rPr>
      </w:pPr>
    </w:p>
    <w:p w14:paraId="23D58DA7" w14:textId="2DA80D5A" w:rsidR="00CF65D5" w:rsidRDefault="00CF65D5" w:rsidP="00E90FCC">
      <w:pPr>
        <w:pStyle w:val="Pa0"/>
        <w:spacing w:line="240" w:lineRule="auto"/>
        <w:jc w:val="both"/>
        <w:rPr>
          <w:rFonts w:ascii="Tahoma" w:hAnsi="Tahoma" w:cs="Tahoma"/>
          <w:color w:val="000000"/>
          <w:sz w:val="20"/>
          <w:szCs w:val="20"/>
        </w:rPr>
      </w:pPr>
      <w:r w:rsidRPr="00F22AF3">
        <w:rPr>
          <w:rFonts w:ascii="Tahoma" w:hAnsi="Tahoma" w:cs="Tahoma"/>
          <w:color w:val="000000"/>
          <w:sz w:val="20"/>
          <w:szCs w:val="20"/>
        </w:rPr>
        <w:t xml:space="preserve">Les questionnements du public quant aux difficultés d’accès sur les voies communales rue du Dolmen, rue </w:t>
      </w:r>
      <w:proofErr w:type="spellStart"/>
      <w:r w:rsidRPr="00F22AF3">
        <w:rPr>
          <w:rFonts w:ascii="Tahoma" w:hAnsi="Tahoma" w:cs="Tahoma"/>
          <w:color w:val="000000"/>
          <w:sz w:val="20"/>
          <w:szCs w:val="20"/>
        </w:rPr>
        <w:t>Audic</w:t>
      </w:r>
      <w:proofErr w:type="spellEnd"/>
      <w:r w:rsidRPr="00F22AF3">
        <w:rPr>
          <w:rFonts w:ascii="Tahoma" w:hAnsi="Tahoma" w:cs="Tahoma"/>
          <w:color w:val="000000"/>
          <w:sz w:val="20"/>
          <w:szCs w:val="20"/>
        </w:rPr>
        <w:t xml:space="preserve">, route de Bernard et avenue Paul Cézanne, et les derniers échanges avec les partenaires concernant l’impact du projet sur la ligne 1 à </w:t>
      </w:r>
      <w:r>
        <w:rPr>
          <w:rFonts w:ascii="Tahoma" w:hAnsi="Tahoma" w:cs="Tahoma"/>
          <w:color w:val="000000"/>
          <w:sz w:val="20"/>
          <w:szCs w:val="20"/>
        </w:rPr>
        <w:t>« </w:t>
      </w:r>
      <w:r w:rsidRPr="00F22AF3">
        <w:rPr>
          <w:rFonts w:ascii="Tahoma" w:hAnsi="Tahoma" w:cs="Tahoma"/>
          <w:color w:val="000000"/>
          <w:sz w:val="20"/>
          <w:szCs w:val="20"/>
        </w:rPr>
        <w:t>Kerniol</w:t>
      </w:r>
      <w:r>
        <w:rPr>
          <w:rFonts w:ascii="Tahoma" w:hAnsi="Tahoma" w:cs="Tahoma"/>
          <w:color w:val="000000"/>
          <w:sz w:val="20"/>
          <w:szCs w:val="20"/>
        </w:rPr>
        <w:t> »</w:t>
      </w:r>
      <w:r w:rsidRPr="00F22AF3">
        <w:rPr>
          <w:rFonts w:ascii="Tahoma" w:hAnsi="Tahoma" w:cs="Tahoma"/>
          <w:color w:val="000000"/>
          <w:sz w:val="20"/>
          <w:szCs w:val="20"/>
        </w:rPr>
        <w:t xml:space="preserve">, ont </w:t>
      </w:r>
      <w:r>
        <w:rPr>
          <w:rFonts w:ascii="Tahoma" w:hAnsi="Tahoma" w:cs="Tahoma"/>
          <w:color w:val="000000"/>
          <w:sz w:val="20"/>
          <w:szCs w:val="20"/>
        </w:rPr>
        <w:t>permis d’établir que le scénario A ne répondait pas suffisamment à 3 des 4 objectifs du projet.</w:t>
      </w:r>
      <w:r w:rsidRPr="00F22AF3">
        <w:rPr>
          <w:rFonts w:ascii="Tahoma" w:hAnsi="Tahoma" w:cs="Tahoma"/>
          <w:color w:val="000000"/>
          <w:sz w:val="20"/>
          <w:szCs w:val="20"/>
        </w:rPr>
        <w:t xml:space="preserve"> </w:t>
      </w:r>
    </w:p>
    <w:p w14:paraId="2314F490" w14:textId="77777777" w:rsidR="00E90FCC" w:rsidRPr="00E90FCC" w:rsidRDefault="00E90FCC" w:rsidP="00E90FCC"/>
    <w:p w14:paraId="52A805BA" w14:textId="3140042A" w:rsidR="00CF65D5" w:rsidRDefault="00CF65D5" w:rsidP="00E90FCC">
      <w:pPr>
        <w:pStyle w:val="Pa0"/>
        <w:spacing w:line="240" w:lineRule="auto"/>
        <w:jc w:val="both"/>
        <w:rPr>
          <w:rFonts w:ascii="Tahoma" w:hAnsi="Tahoma" w:cs="Tahoma"/>
          <w:color w:val="000000"/>
          <w:sz w:val="20"/>
          <w:szCs w:val="20"/>
        </w:rPr>
      </w:pPr>
      <w:r>
        <w:rPr>
          <w:rFonts w:ascii="Tahoma" w:hAnsi="Tahoma" w:cs="Tahoma"/>
          <w:color w:val="000000"/>
          <w:sz w:val="20"/>
          <w:szCs w:val="20"/>
        </w:rPr>
        <w:t>Ainsi, l</w:t>
      </w:r>
      <w:r w:rsidRPr="00F22AF3">
        <w:rPr>
          <w:rFonts w:ascii="Tahoma" w:hAnsi="Tahoma" w:cs="Tahoma"/>
          <w:color w:val="000000"/>
          <w:sz w:val="20"/>
          <w:szCs w:val="20"/>
        </w:rPr>
        <w:t xml:space="preserve">e scénario A ne répond </w:t>
      </w:r>
      <w:r>
        <w:rPr>
          <w:rFonts w:ascii="Tahoma" w:hAnsi="Tahoma" w:cs="Tahoma"/>
          <w:color w:val="000000"/>
          <w:sz w:val="20"/>
          <w:szCs w:val="20"/>
        </w:rPr>
        <w:t>pas</w:t>
      </w:r>
      <w:r w:rsidRPr="00F22AF3">
        <w:rPr>
          <w:rFonts w:ascii="Tahoma" w:hAnsi="Tahoma" w:cs="Tahoma"/>
          <w:color w:val="000000"/>
          <w:sz w:val="20"/>
          <w:szCs w:val="20"/>
        </w:rPr>
        <w:t xml:space="preserve"> à l’objectif d’améliorer les carrefours de la RD</w:t>
      </w:r>
      <w:r>
        <w:rPr>
          <w:rFonts w:ascii="Tahoma" w:hAnsi="Tahoma" w:cs="Tahoma"/>
          <w:color w:val="000000"/>
          <w:sz w:val="20"/>
          <w:szCs w:val="20"/>
        </w:rPr>
        <w:t> </w:t>
      </w:r>
      <w:r w:rsidRPr="00F22AF3">
        <w:rPr>
          <w:rFonts w:ascii="Tahoma" w:hAnsi="Tahoma" w:cs="Tahoma"/>
          <w:color w:val="000000"/>
          <w:sz w:val="20"/>
          <w:szCs w:val="20"/>
        </w:rPr>
        <w:t xml:space="preserve">767 et ne répond que faiblement à celui d’améliorer </w:t>
      </w:r>
      <w:r>
        <w:rPr>
          <w:rFonts w:ascii="Tahoma" w:hAnsi="Tahoma" w:cs="Tahoma"/>
          <w:color w:val="000000"/>
          <w:sz w:val="20"/>
          <w:szCs w:val="20"/>
        </w:rPr>
        <w:t xml:space="preserve">le niveau de service de la RD767 et à celui d’améliorer </w:t>
      </w:r>
      <w:r w:rsidRPr="00F22AF3">
        <w:rPr>
          <w:rFonts w:ascii="Tahoma" w:hAnsi="Tahoma" w:cs="Tahoma"/>
          <w:color w:val="000000"/>
          <w:sz w:val="20"/>
          <w:szCs w:val="20"/>
        </w:rPr>
        <w:t>et adapter le niveau de service des transports en commun</w:t>
      </w:r>
      <w:r>
        <w:rPr>
          <w:rFonts w:ascii="Tahoma" w:hAnsi="Tahoma" w:cs="Tahoma"/>
          <w:color w:val="000000"/>
          <w:sz w:val="20"/>
          <w:szCs w:val="20"/>
        </w:rPr>
        <w:t xml:space="preserve"> (cf</w:t>
      </w:r>
      <w:r w:rsidR="00C7521A">
        <w:rPr>
          <w:rFonts w:ascii="Tahoma" w:hAnsi="Tahoma" w:cs="Tahoma"/>
          <w:color w:val="000000"/>
          <w:sz w:val="20"/>
          <w:szCs w:val="20"/>
        </w:rPr>
        <w:t>.</w:t>
      </w:r>
      <w:r>
        <w:rPr>
          <w:rFonts w:ascii="Tahoma" w:hAnsi="Tahoma" w:cs="Tahoma"/>
          <w:color w:val="000000"/>
          <w:sz w:val="20"/>
          <w:szCs w:val="20"/>
        </w:rPr>
        <w:t xml:space="preserve"> précisions en page 11 du bilan de la première phase de concertation).</w:t>
      </w:r>
    </w:p>
    <w:p w14:paraId="1F07FBCE" w14:textId="77777777" w:rsidR="00E90FCC" w:rsidRPr="00E90FCC" w:rsidRDefault="00E90FCC" w:rsidP="00E90FCC"/>
    <w:p w14:paraId="12F0840B" w14:textId="1053C85C" w:rsidR="00CF65D5" w:rsidRDefault="00CF65D5" w:rsidP="00E90FCC">
      <w:pPr>
        <w:pStyle w:val="Pa0"/>
        <w:spacing w:line="240" w:lineRule="auto"/>
        <w:jc w:val="both"/>
        <w:rPr>
          <w:rFonts w:ascii="Tahoma" w:hAnsi="Tahoma" w:cs="Tahoma"/>
          <w:color w:val="000000"/>
          <w:sz w:val="20"/>
          <w:szCs w:val="20"/>
        </w:rPr>
      </w:pPr>
      <w:r w:rsidRPr="00F22AF3">
        <w:rPr>
          <w:rFonts w:ascii="Tahoma" w:hAnsi="Tahoma" w:cs="Tahoma"/>
          <w:color w:val="000000"/>
          <w:sz w:val="20"/>
          <w:szCs w:val="20"/>
        </w:rPr>
        <w:t>Aucune amélioration n’a pu être envisagée sur ce scénario A</w:t>
      </w:r>
      <w:r>
        <w:rPr>
          <w:rFonts w:ascii="Tahoma" w:hAnsi="Tahoma" w:cs="Tahoma"/>
          <w:color w:val="000000"/>
          <w:sz w:val="20"/>
          <w:szCs w:val="20"/>
        </w:rPr>
        <w:t xml:space="preserve"> pour faire en sorte qu’il réponde aux objectifs précités.</w:t>
      </w:r>
    </w:p>
    <w:p w14:paraId="793A1F93" w14:textId="77777777" w:rsidR="00E90FCC" w:rsidRPr="00E90FCC" w:rsidRDefault="00E90FCC" w:rsidP="00E90FCC"/>
    <w:p w14:paraId="30065ACF" w14:textId="77777777" w:rsidR="00CF65D5" w:rsidRDefault="00CF65D5" w:rsidP="00E90FCC">
      <w:pPr>
        <w:pStyle w:val="Pa0"/>
        <w:spacing w:line="240" w:lineRule="auto"/>
        <w:jc w:val="both"/>
        <w:rPr>
          <w:rFonts w:ascii="Tahoma" w:hAnsi="Tahoma" w:cs="Tahoma"/>
          <w:b/>
          <w:color w:val="000000"/>
          <w:sz w:val="20"/>
          <w:szCs w:val="20"/>
        </w:rPr>
      </w:pPr>
      <w:r>
        <w:rPr>
          <w:rFonts w:ascii="Tahoma" w:hAnsi="Tahoma" w:cs="Tahoma"/>
          <w:b/>
          <w:color w:val="000000"/>
          <w:sz w:val="20"/>
          <w:szCs w:val="20"/>
        </w:rPr>
        <w:t>Compte tenu de</w:t>
      </w:r>
      <w:r w:rsidRPr="00F22AF3">
        <w:rPr>
          <w:rFonts w:ascii="Tahoma" w:hAnsi="Tahoma" w:cs="Tahoma"/>
          <w:b/>
          <w:color w:val="000000"/>
          <w:sz w:val="20"/>
          <w:szCs w:val="20"/>
        </w:rPr>
        <w:t xml:space="preserve"> la faible réponse aux objectifs et </w:t>
      </w:r>
      <w:r>
        <w:rPr>
          <w:rFonts w:ascii="Tahoma" w:hAnsi="Tahoma" w:cs="Tahoma"/>
          <w:b/>
          <w:color w:val="000000"/>
          <w:sz w:val="20"/>
          <w:szCs w:val="20"/>
        </w:rPr>
        <w:t xml:space="preserve">de </w:t>
      </w:r>
      <w:r w:rsidRPr="00F22AF3">
        <w:rPr>
          <w:rFonts w:ascii="Tahoma" w:hAnsi="Tahoma" w:cs="Tahoma"/>
          <w:b/>
          <w:color w:val="000000"/>
          <w:sz w:val="20"/>
          <w:szCs w:val="20"/>
        </w:rPr>
        <w:t>l’absence d’amélioration possible du scénario A, le comité de pilotage a acté son abandon pour la suite des études.</w:t>
      </w:r>
    </w:p>
    <w:p w14:paraId="7ED6959B" w14:textId="77777777" w:rsidR="00CF65D5" w:rsidRPr="00792698" w:rsidRDefault="00CF65D5" w:rsidP="00E90FCC"/>
    <w:p w14:paraId="0936566B" w14:textId="34E6F450" w:rsidR="00CF65D5" w:rsidRPr="00F22AF3" w:rsidRDefault="00CF65D5" w:rsidP="00E90FCC">
      <w:pPr>
        <w:pStyle w:val="Paragraphedeliste"/>
        <w:widowControl w:val="0"/>
        <w:numPr>
          <w:ilvl w:val="0"/>
          <w:numId w:val="1"/>
        </w:numPr>
        <w:autoSpaceDE w:val="0"/>
        <w:autoSpaceDN w:val="0"/>
        <w:rPr>
          <w:rFonts w:cs="Tahoma"/>
          <w:b/>
          <w:szCs w:val="20"/>
        </w:rPr>
      </w:pPr>
      <w:r>
        <w:rPr>
          <w:rFonts w:cs="Tahoma"/>
          <w:b/>
          <w:szCs w:val="20"/>
        </w:rPr>
        <w:lastRenderedPageBreak/>
        <w:t>L’o</w:t>
      </w:r>
      <w:r w:rsidRPr="00F22AF3">
        <w:rPr>
          <w:rFonts w:cs="Tahoma"/>
          <w:b/>
          <w:szCs w:val="20"/>
        </w:rPr>
        <w:t>pportunité d’un aménagement cyclable</w:t>
      </w:r>
      <w:r>
        <w:rPr>
          <w:rFonts w:cs="Tahoma"/>
          <w:b/>
          <w:szCs w:val="20"/>
        </w:rPr>
        <w:t xml:space="preserve"> (cf. bilan de la </w:t>
      </w:r>
      <w:r w:rsidR="00C4743F">
        <w:rPr>
          <w:rFonts w:cs="Tahoma"/>
          <w:b/>
          <w:szCs w:val="20"/>
        </w:rPr>
        <w:t>1</w:t>
      </w:r>
      <w:r w:rsidR="00C4743F" w:rsidRPr="00C4743F">
        <w:rPr>
          <w:rFonts w:cs="Tahoma"/>
          <w:b/>
          <w:szCs w:val="20"/>
          <w:vertAlign w:val="superscript"/>
        </w:rPr>
        <w:t>ère</w:t>
      </w:r>
      <w:r>
        <w:rPr>
          <w:rFonts w:cs="Tahoma"/>
          <w:b/>
          <w:szCs w:val="20"/>
        </w:rPr>
        <w:t xml:space="preserve"> phase de concertation, p. 24)</w:t>
      </w:r>
    </w:p>
    <w:p w14:paraId="049E0B22" w14:textId="77777777" w:rsidR="00CF65D5" w:rsidRDefault="00CF65D5" w:rsidP="00E90FCC">
      <w:pPr>
        <w:pStyle w:val="Pa0"/>
        <w:spacing w:line="240" w:lineRule="auto"/>
        <w:jc w:val="both"/>
        <w:rPr>
          <w:rFonts w:ascii="Tahoma" w:hAnsi="Tahoma" w:cs="Tahoma"/>
          <w:color w:val="000000"/>
          <w:sz w:val="20"/>
          <w:szCs w:val="20"/>
        </w:rPr>
      </w:pPr>
    </w:p>
    <w:p w14:paraId="3E1DDD09" w14:textId="45DA4669" w:rsidR="00CF65D5" w:rsidRDefault="00CF65D5" w:rsidP="00E90FCC">
      <w:pPr>
        <w:rPr>
          <w:rFonts w:ascii="Tahoma" w:hAnsi="Tahoma" w:cs="Tahoma"/>
          <w:color w:val="000000"/>
          <w:sz w:val="20"/>
          <w:szCs w:val="20"/>
        </w:rPr>
      </w:pPr>
      <w:r>
        <w:rPr>
          <w:rFonts w:ascii="Tahoma" w:hAnsi="Tahoma" w:cs="Tahoma"/>
          <w:color w:val="000000"/>
          <w:sz w:val="20"/>
          <w:szCs w:val="20"/>
        </w:rPr>
        <w:t xml:space="preserve">Plusieurs contributions émises lors de la concertation ont insisté sur la nécessité de créer un aménagement cyclable le long de cet itinéraire. </w:t>
      </w:r>
      <w:r w:rsidRPr="00323307">
        <w:rPr>
          <w:rFonts w:ascii="Tahoma" w:hAnsi="Tahoma" w:cs="Tahoma"/>
          <w:color w:val="000000"/>
          <w:sz w:val="20"/>
          <w:szCs w:val="20"/>
        </w:rPr>
        <w:t xml:space="preserve"> </w:t>
      </w:r>
    </w:p>
    <w:p w14:paraId="61CBF54C" w14:textId="77777777" w:rsidR="00E90FCC" w:rsidRDefault="00E90FCC" w:rsidP="00E90FCC">
      <w:pPr>
        <w:rPr>
          <w:rFonts w:ascii="Tahoma" w:hAnsi="Tahoma" w:cs="Tahoma"/>
          <w:color w:val="000000"/>
          <w:sz w:val="20"/>
          <w:szCs w:val="20"/>
        </w:rPr>
      </w:pPr>
    </w:p>
    <w:p w14:paraId="1AB57944" w14:textId="3221CC9C" w:rsidR="00CF65D5" w:rsidRPr="00F22AF3" w:rsidRDefault="00CF65D5" w:rsidP="00E90FCC">
      <w:pPr>
        <w:rPr>
          <w:rFonts w:ascii="Tahoma" w:hAnsi="Tahoma" w:cs="Tahoma"/>
          <w:color w:val="000000"/>
          <w:sz w:val="20"/>
          <w:szCs w:val="20"/>
        </w:rPr>
      </w:pPr>
      <w:r w:rsidRPr="00F22AF3">
        <w:rPr>
          <w:rFonts w:ascii="Tahoma" w:hAnsi="Tahoma" w:cs="Tahoma"/>
          <w:color w:val="000000"/>
          <w:sz w:val="20"/>
          <w:szCs w:val="20"/>
        </w:rPr>
        <w:t xml:space="preserve">Quelques contributions demandent une dénivellation des traversées piétonnes et cycles vers </w:t>
      </w:r>
      <w:r>
        <w:rPr>
          <w:rFonts w:ascii="Tahoma" w:hAnsi="Tahoma" w:cs="Tahoma"/>
          <w:color w:val="000000"/>
          <w:sz w:val="20"/>
          <w:szCs w:val="20"/>
        </w:rPr>
        <w:t>« </w:t>
      </w:r>
      <w:proofErr w:type="spellStart"/>
      <w:r w:rsidRPr="00F22AF3">
        <w:rPr>
          <w:rFonts w:ascii="Tahoma" w:hAnsi="Tahoma" w:cs="Tahoma"/>
          <w:color w:val="000000"/>
          <w:sz w:val="20"/>
          <w:szCs w:val="20"/>
        </w:rPr>
        <w:t>Kermesquel</w:t>
      </w:r>
      <w:proofErr w:type="spellEnd"/>
      <w:r>
        <w:rPr>
          <w:rFonts w:ascii="Tahoma" w:hAnsi="Tahoma" w:cs="Tahoma"/>
          <w:color w:val="000000"/>
          <w:sz w:val="20"/>
          <w:szCs w:val="20"/>
        </w:rPr>
        <w:t> »</w:t>
      </w:r>
      <w:r w:rsidRPr="00F22AF3">
        <w:rPr>
          <w:rFonts w:ascii="Tahoma" w:hAnsi="Tahoma" w:cs="Tahoma"/>
          <w:color w:val="000000"/>
          <w:sz w:val="20"/>
          <w:szCs w:val="20"/>
        </w:rPr>
        <w:t>, demande appuyée par les partenaires du département</w:t>
      </w:r>
      <w:r>
        <w:rPr>
          <w:rFonts w:ascii="Tahoma" w:hAnsi="Tahoma" w:cs="Tahoma"/>
          <w:color w:val="000000"/>
          <w:sz w:val="20"/>
          <w:szCs w:val="20"/>
        </w:rPr>
        <w:t xml:space="preserve"> et dont l’opportunité et la faisabilité sera étudiée par le </w:t>
      </w:r>
      <w:r w:rsidR="00C7521A">
        <w:rPr>
          <w:rFonts w:ascii="Tahoma" w:hAnsi="Tahoma" w:cs="Tahoma"/>
          <w:color w:val="000000"/>
          <w:sz w:val="20"/>
          <w:szCs w:val="20"/>
        </w:rPr>
        <w:t>d</w:t>
      </w:r>
      <w:r>
        <w:rPr>
          <w:rFonts w:ascii="Tahoma" w:hAnsi="Tahoma" w:cs="Tahoma"/>
          <w:color w:val="000000"/>
          <w:sz w:val="20"/>
          <w:szCs w:val="20"/>
        </w:rPr>
        <w:t>épartement.</w:t>
      </w:r>
    </w:p>
    <w:p w14:paraId="3EF9D4C2" w14:textId="77777777" w:rsidR="00CF65D5" w:rsidRDefault="00CF65D5" w:rsidP="00E90FCC">
      <w:pPr>
        <w:pStyle w:val="Pa0"/>
        <w:spacing w:line="240" w:lineRule="auto"/>
        <w:jc w:val="both"/>
        <w:rPr>
          <w:rFonts w:ascii="Tahoma" w:hAnsi="Tahoma" w:cs="Tahoma"/>
          <w:color w:val="000000"/>
          <w:sz w:val="20"/>
          <w:szCs w:val="20"/>
        </w:rPr>
      </w:pPr>
    </w:p>
    <w:p w14:paraId="1163F304" w14:textId="688E4590" w:rsidR="00CF65D5" w:rsidRDefault="00CF65D5" w:rsidP="00E90FCC">
      <w:pPr>
        <w:pStyle w:val="Pa0"/>
        <w:spacing w:line="240" w:lineRule="auto"/>
        <w:jc w:val="both"/>
        <w:rPr>
          <w:rFonts w:ascii="Tahoma" w:hAnsi="Tahoma" w:cs="Tahoma"/>
          <w:color w:val="000000"/>
          <w:sz w:val="20"/>
          <w:szCs w:val="20"/>
        </w:rPr>
      </w:pPr>
      <w:r w:rsidRPr="00F22AF3">
        <w:rPr>
          <w:rFonts w:ascii="Tahoma" w:hAnsi="Tahoma" w:cs="Tahoma"/>
          <w:color w:val="000000"/>
          <w:sz w:val="20"/>
          <w:szCs w:val="20"/>
        </w:rPr>
        <w:t>Le comité de pilotage a validé l’opportunité d’un aménagement cyclable le long de la RD</w:t>
      </w:r>
      <w:r>
        <w:rPr>
          <w:rFonts w:ascii="Tahoma" w:hAnsi="Tahoma" w:cs="Tahoma"/>
          <w:color w:val="000000"/>
          <w:sz w:val="20"/>
          <w:szCs w:val="20"/>
        </w:rPr>
        <w:t> </w:t>
      </w:r>
      <w:r w:rsidRPr="00F22AF3">
        <w:rPr>
          <w:rFonts w:ascii="Tahoma" w:hAnsi="Tahoma" w:cs="Tahoma"/>
          <w:color w:val="000000"/>
          <w:sz w:val="20"/>
          <w:szCs w:val="20"/>
        </w:rPr>
        <w:t>767.</w:t>
      </w:r>
    </w:p>
    <w:p w14:paraId="350FA72A" w14:textId="77777777" w:rsidR="00E90FCC" w:rsidRPr="00E90FCC" w:rsidRDefault="00E90FCC" w:rsidP="00E90FCC"/>
    <w:p w14:paraId="7D257BA3" w14:textId="77777777" w:rsidR="00E90FCC" w:rsidRDefault="00CF65D5" w:rsidP="00E90FCC">
      <w:pPr>
        <w:pStyle w:val="Pa0"/>
        <w:spacing w:line="240" w:lineRule="auto"/>
        <w:jc w:val="both"/>
        <w:rPr>
          <w:rFonts w:ascii="Tahoma" w:hAnsi="Tahoma" w:cs="Tahoma"/>
          <w:color w:val="000000"/>
          <w:sz w:val="20"/>
          <w:szCs w:val="20"/>
        </w:rPr>
      </w:pPr>
      <w:r w:rsidRPr="00F22AF3">
        <w:rPr>
          <w:rFonts w:ascii="Tahoma" w:hAnsi="Tahoma" w:cs="Tahoma"/>
          <w:color w:val="000000"/>
          <w:sz w:val="20"/>
          <w:szCs w:val="20"/>
        </w:rPr>
        <w:t>Une option est privilégiée</w:t>
      </w:r>
      <w:r>
        <w:rPr>
          <w:rFonts w:ascii="Tahoma" w:hAnsi="Tahoma" w:cs="Tahoma"/>
          <w:color w:val="000000"/>
          <w:sz w:val="20"/>
          <w:szCs w:val="20"/>
        </w:rPr>
        <w:t xml:space="preserve"> à l’est de la RD 767</w:t>
      </w:r>
      <w:r w:rsidRPr="00F22AF3">
        <w:rPr>
          <w:rFonts w:ascii="Tahoma" w:hAnsi="Tahoma" w:cs="Tahoma"/>
          <w:color w:val="000000"/>
          <w:sz w:val="20"/>
          <w:szCs w:val="20"/>
        </w:rPr>
        <w:t xml:space="preserve"> dont la faisabilité est en cours d’étude.</w:t>
      </w:r>
    </w:p>
    <w:p w14:paraId="36E6E03A" w14:textId="77777777" w:rsidR="00E90FCC" w:rsidRDefault="00E90FCC" w:rsidP="00E90FCC">
      <w:pPr>
        <w:pStyle w:val="Pa0"/>
        <w:spacing w:line="240" w:lineRule="auto"/>
        <w:jc w:val="both"/>
        <w:rPr>
          <w:rFonts w:ascii="Tahoma" w:hAnsi="Tahoma" w:cs="Tahoma"/>
          <w:color w:val="000000"/>
          <w:sz w:val="20"/>
          <w:szCs w:val="20"/>
        </w:rPr>
      </w:pPr>
    </w:p>
    <w:p w14:paraId="290DED89" w14:textId="4654E97B" w:rsidR="00CF65D5" w:rsidRDefault="00CF65D5" w:rsidP="00E90FCC">
      <w:pPr>
        <w:pStyle w:val="Pa0"/>
        <w:spacing w:line="240" w:lineRule="auto"/>
        <w:jc w:val="both"/>
        <w:rPr>
          <w:rFonts w:ascii="Tahoma" w:hAnsi="Tahoma" w:cs="Tahoma"/>
          <w:color w:val="000000"/>
          <w:sz w:val="20"/>
          <w:szCs w:val="20"/>
        </w:rPr>
      </w:pPr>
      <w:r w:rsidRPr="00F22AF3">
        <w:rPr>
          <w:rFonts w:ascii="Tahoma" w:hAnsi="Tahoma" w:cs="Tahoma"/>
          <w:color w:val="000000"/>
          <w:sz w:val="20"/>
          <w:szCs w:val="20"/>
        </w:rPr>
        <w:t>La sécurisation des traversées piétonnes et cyclables au droit des 2 carrefours est bien un objectif du projet.</w:t>
      </w:r>
    </w:p>
    <w:p w14:paraId="428DF371" w14:textId="77777777" w:rsidR="00C7521A" w:rsidRPr="00C7521A" w:rsidRDefault="00C7521A" w:rsidP="00C7521A"/>
    <w:p w14:paraId="165E7C7C" w14:textId="77777777" w:rsidR="00CF65D5" w:rsidRPr="00F22AF3" w:rsidRDefault="00CF65D5" w:rsidP="00E90FCC">
      <w:pPr>
        <w:pStyle w:val="Paragraphedeliste"/>
        <w:widowControl w:val="0"/>
        <w:numPr>
          <w:ilvl w:val="0"/>
          <w:numId w:val="1"/>
        </w:numPr>
        <w:autoSpaceDE w:val="0"/>
        <w:autoSpaceDN w:val="0"/>
        <w:jc w:val="left"/>
        <w:rPr>
          <w:rFonts w:cs="Tahoma"/>
          <w:b/>
          <w:szCs w:val="20"/>
        </w:rPr>
      </w:pPr>
      <w:r w:rsidRPr="00F22AF3">
        <w:rPr>
          <w:rFonts w:cs="Tahoma"/>
          <w:b/>
          <w:szCs w:val="20"/>
        </w:rPr>
        <w:t>Le choix du scénario B carrefours dénivelés qui doit encore être amélioré</w:t>
      </w:r>
    </w:p>
    <w:p w14:paraId="41DA611C" w14:textId="77777777" w:rsidR="00CF65D5" w:rsidRDefault="00CF65D5" w:rsidP="00CF65D5">
      <w:pPr>
        <w:pStyle w:val="Pa0"/>
        <w:spacing w:after="100"/>
        <w:jc w:val="both"/>
        <w:rPr>
          <w:rFonts w:ascii="Tahoma" w:hAnsi="Tahoma" w:cs="Tahoma"/>
          <w:color w:val="000000"/>
          <w:sz w:val="20"/>
          <w:szCs w:val="20"/>
        </w:rPr>
      </w:pPr>
    </w:p>
    <w:p w14:paraId="71CC549F" w14:textId="77777777" w:rsidR="00CF65D5" w:rsidRDefault="00CF65D5" w:rsidP="00CF65D5">
      <w:pPr>
        <w:pStyle w:val="Pa0"/>
        <w:spacing w:after="100"/>
        <w:jc w:val="both"/>
        <w:rPr>
          <w:rFonts w:ascii="Tahoma" w:hAnsi="Tahoma" w:cs="Tahoma"/>
          <w:color w:val="000000"/>
          <w:sz w:val="20"/>
          <w:szCs w:val="20"/>
        </w:rPr>
      </w:pPr>
      <w:r>
        <w:rPr>
          <w:rFonts w:ascii="Tahoma" w:hAnsi="Tahoma" w:cs="Tahoma"/>
          <w:color w:val="000000"/>
          <w:sz w:val="20"/>
          <w:szCs w:val="20"/>
        </w:rPr>
        <w:t>Plusieurs contributions sont favorables au scénario B alors qu’aucune contribution en faveur du scénario A n’a été relevée.</w:t>
      </w:r>
    </w:p>
    <w:p w14:paraId="46D755B7" w14:textId="51B83559" w:rsidR="00CF65D5" w:rsidRPr="00F22AF3" w:rsidRDefault="00CF65D5" w:rsidP="00CF65D5">
      <w:pPr>
        <w:pStyle w:val="Pa0"/>
        <w:spacing w:after="100"/>
        <w:jc w:val="both"/>
        <w:rPr>
          <w:rFonts w:ascii="Tahoma" w:hAnsi="Tahoma" w:cs="Tahoma"/>
          <w:color w:val="000000"/>
          <w:sz w:val="20"/>
          <w:szCs w:val="20"/>
        </w:rPr>
      </w:pPr>
      <w:r>
        <w:rPr>
          <w:rFonts w:ascii="Tahoma" w:hAnsi="Tahoma" w:cs="Tahoma"/>
          <w:color w:val="000000"/>
          <w:sz w:val="20"/>
          <w:szCs w:val="20"/>
        </w:rPr>
        <w:t>La concertation a permis de mettre en exergue que le scénario B tel qu’envisagé par le département ne répondait pas suffisamment à 2 des 4 objectifs du projet : en effet, une analyse plus approfondie du phasage et de la géométrie du carrefour de Kerniol conduit à ce que le</w:t>
      </w:r>
      <w:r w:rsidRPr="00F22AF3">
        <w:rPr>
          <w:rFonts w:ascii="Tahoma" w:hAnsi="Tahoma" w:cs="Tahoma"/>
          <w:color w:val="000000"/>
          <w:sz w:val="20"/>
          <w:szCs w:val="20"/>
        </w:rPr>
        <w:t xml:space="preserve"> scénario B ne répond</w:t>
      </w:r>
      <w:r>
        <w:rPr>
          <w:rFonts w:ascii="Tahoma" w:hAnsi="Tahoma" w:cs="Tahoma"/>
          <w:color w:val="000000"/>
          <w:sz w:val="20"/>
          <w:szCs w:val="20"/>
        </w:rPr>
        <w:t>e</w:t>
      </w:r>
      <w:r w:rsidRPr="00F22AF3">
        <w:rPr>
          <w:rFonts w:ascii="Tahoma" w:hAnsi="Tahoma" w:cs="Tahoma"/>
          <w:color w:val="000000"/>
          <w:sz w:val="20"/>
          <w:szCs w:val="20"/>
        </w:rPr>
        <w:t xml:space="preserve"> </w:t>
      </w:r>
      <w:r>
        <w:rPr>
          <w:rFonts w:ascii="Tahoma" w:hAnsi="Tahoma" w:cs="Tahoma"/>
          <w:color w:val="000000"/>
          <w:sz w:val="20"/>
          <w:szCs w:val="20"/>
        </w:rPr>
        <w:t>pas</w:t>
      </w:r>
      <w:r w:rsidRPr="00F22AF3">
        <w:rPr>
          <w:rFonts w:ascii="Tahoma" w:hAnsi="Tahoma" w:cs="Tahoma"/>
          <w:color w:val="000000"/>
          <w:sz w:val="20"/>
          <w:szCs w:val="20"/>
        </w:rPr>
        <w:t xml:space="preserve"> à l’objectif d’améliorer les carrefours de la RD</w:t>
      </w:r>
      <w:r>
        <w:rPr>
          <w:rFonts w:ascii="Tahoma" w:hAnsi="Tahoma" w:cs="Tahoma"/>
          <w:color w:val="000000"/>
          <w:sz w:val="20"/>
          <w:szCs w:val="20"/>
        </w:rPr>
        <w:t> </w:t>
      </w:r>
      <w:r w:rsidRPr="00F22AF3">
        <w:rPr>
          <w:rFonts w:ascii="Tahoma" w:hAnsi="Tahoma" w:cs="Tahoma"/>
          <w:color w:val="000000"/>
          <w:sz w:val="20"/>
          <w:szCs w:val="20"/>
        </w:rPr>
        <w:t>767 et ne répond</w:t>
      </w:r>
      <w:r>
        <w:rPr>
          <w:rFonts w:ascii="Tahoma" w:hAnsi="Tahoma" w:cs="Tahoma"/>
          <w:color w:val="000000"/>
          <w:sz w:val="20"/>
          <w:szCs w:val="20"/>
        </w:rPr>
        <w:t>e</w:t>
      </w:r>
      <w:r w:rsidRPr="00F22AF3">
        <w:rPr>
          <w:rFonts w:ascii="Tahoma" w:hAnsi="Tahoma" w:cs="Tahoma"/>
          <w:color w:val="000000"/>
          <w:sz w:val="20"/>
          <w:szCs w:val="20"/>
        </w:rPr>
        <w:t xml:space="preserve"> que faiblement à celui d’améliorer et adapter le niveau de service des transports en commun</w:t>
      </w:r>
      <w:r>
        <w:rPr>
          <w:rFonts w:ascii="Tahoma" w:hAnsi="Tahoma" w:cs="Tahoma"/>
          <w:color w:val="000000"/>
          <w:sz w:val="20"/>
          <w:szCs w:val="20"/>
        </w:rPr>
        <w:t xml:space="preserve"> (cf</w:t>
      </w:r>
      <w:r w:rsidR="00C4743F">
        <w:rPr>
          <w:rFonts w:ascii="Tahoma" w:hAnsi="Tahoma" w:cs="Tahoma"/>
          <w:color w:val="000000"/>
          <w:sz w:val="20"/>
          <w:szCs w:val="20"/>
        </w:rPr>
        <w:t>.</w:t>
      </w:r>
      <w:r>
        <w:rPr>
          <w:rFonts w:ascii="Tahoma" w:hAnsi="Tahoma" w:cs="Tahoma"/>
          <w:color w:val="000000"/>
          <w:sz w:val="20"/>
          <w:szCs w:val="20"/>
        </w:rPr>
        <w:t xml:space="preserve"> </w:t>
      </w:r>
      <w:r w:rsidR="00C4743F">
        <w:rPr>
          <w:rFonts w:ascii="Tahoma" w:hAnsi="Tahoma" w:cs="Tahoma"/>
          <w:color w:val="000000"/>
          <w:sz w:val="20"/>
          <w:szCs w:val="20"/>
        </w:rPr>
        <w:t>bilan de la 1</w:t>
      </w:r>
      <w:r w:rsidR="00C4743F" w:rsidRPr="00C4743F">
        <w:rPr>
          <w:rFonts w:ascii="Tahoma" w:hAnsi="Tahoma" w:cs="Tahoma"/>
          <w:color w:val="000000"/>
          <w:sz w:val="20"/>
          <w:szCs w:val="20"/>
          <w:vertAlign w:val="superscript"/>
        </w:rPr>
        <w:t>ère</w:t>
      </w:r>
      <w:r w:rsidR="00C4743F">
        <w:rPr>
          <w:rFonts w:ascii="Tahoma" w:hAnsi="Tahoma" w:cs="Tahoma"/>
          <w:color w:val="000000"/>
          <w:sz w:val="20"/>
          <w:szCs w:val="20"/>
        </w:rPr>
        <w:t xml:space="preserve"> phase de concertation, </w:t>
      </w:r>
      <w:r>
        <w:rPr>
          <w:rFonts w:ascii="Tahoma" w:hAnsi="Tahoma" w:cs="Tahoma"/>
          <w:color w:val="000000"/>
          <w:sz w:val="20"/>
          <w:szCs w:val="20"/>
        </w:rPr>
        <w:t>précisions en page 12).</w:t>
      </w:r>
    </w:p>
    <w:p w14:paraId="4E00345B" w14:textId="77777777" w:rsidR="00CF65D5" w:rsidRPr="00F22AF3" w:rsidRDefault="00CF65D5" w:rsidP="00CF65D5">
      <w:pPr>
        <w:pStyle w:val="Pa0"/>
        <w:spacing w:after="100"/>
        <w:jc w:val="both"/>
        <w:rPr>
          <w:rFonts w:ascii="Tahoma" w:hAnsi="Tahoma" w:cs="Tahoma"/>
          <w:color w:val="000000"/>
          <w:sz w:val="20"/>
          <w:szCs w:val="20"/>
        </w:rPr>
      </w:pPr>
    </w:p>
    <w:p w14:paraId="78E56FF4" w14:textId="77777777" w:rsidR="00CF65D5" w:rsidRPr="00F22AF3" w:rsidRDefault="00CF65D5" w:rsidP="00CF65D5">
      <w:pPr>
        <w:rPr>
          <w:rFonts w:ascii="Tahoma" w:hAnsi="Tahoma" w:cs="Tahoma"/>
          <w:sz w:val="20"/>
          <w:szCs w:val="20"/>
        </w:rPr>
      </w:pPr>
      <w:r w:rsidRPr="00F22AF3">
        <w:rPr>
          <w:rFonts w:ascii="Tahoma" w:hAnsi="Tahoma" w:cs="Tahoma"/>
          <w:sz w:val="20"/>
          <w:szCs w:val="20"/>
        </w:rPr>
        <w:t xml:space="preserve">Trois scénarios complémentaires, déclinés du scénario B, ont </w:t>
      </w:r>
      <w:r>
        <w:rPr>
          <w:rFonts w:ascii="Tahoma" w:hAnsi="Tahoma" w:cs="Tahoma"/>
          <w:sz w:val="20"/>
          <w:szCs w:val="20"/>
        </w:rPr>
        <w:t xml:space="preserve">donc </w:t>
      </w:r>
      <w:r w:rsidRPr="00F22AF3">
        <w:rPr>
          <w:rFonts w:ascii="Tahoma" w:hAnsi="Tahoma" w:cs="Tahoma"/>
          <w:sz w:val="20"/>
          <w:szCs w:val="20"/>
        </w:rPr>
        <w:t xml:space="preserve">été étudiés </w:t>
      </w:r>
      <w:r>
        <w:rPr>
          <w:rFonts w:ascii="Tahoma" w:hAnsi="Tahoma" w:cs="Tahoma"/>
          <w:sz w:val="20"/>
          <w:szCs w:val="20"/>
        </w:rPr>
        <w:t>afin de</w:t>
      </w:r>
      <w:r w:rsidRPr="00F22AF3">
        <w:rPr>
          <w:rFonts w:ascii="Tahoma" w:hAnsi="Tahoma" w:cs="Tahoma"/>
          <w:sz w:val="20"/>
          <w:szCs w:val="20"/>
        </w:rPr>
        <w:t xml:space="preserve"> répondre aux demandes d’améliorations, notamment sur les voies secondaires de </w:t>
      </w:r>
      <w:r>
        <w:rPr>
          <w:rFonts w:ascii="Tahoma" w:hAnsi="Tahoma" w:cs="Tahoma"/>
          <w:sz w:val="20"/>
          <w:szCs w:val="20"/>
        </w:rPr>
        <w:t>« </w:t>
      </w:r>
      <w:r w:rsidRPr="00F22AF3">
        <w:rPr>
          <w:rFonts w:ascii="Tahoma" w:hAnsi="Tahoma" w:cs="Tahoma"/>
          <w:sz w:val="20"/>
          <w:szCs w:val="20"/>
        </w:rPr>
        <w:t>Kerniol</w:t>
      </w:r>
      <w:r>
        <w:rPr>
          <w:rFonts w:ascii="Tahoma" w:hAnsi="Tahoma" w:cs="Tahoma"/>
          <w:sz w:val="20"/>
          <w:szCs w:val="20"/>
        </w:rPr>
        <w:t> »</w:t>
      </w:r>
      <w:r w:rsidRPr="00F22AF3">
        <w:rPr>
          <w:rFonts w:ascii="Tahoma" w:hAnsi="Tahoma" w:cs="Tahoma"/>
          <w:sz w:val="20"/>
          <w:szCs w:val="20"/>
        </w:rPr>
        <w:t>.</w:t>
      </w:r>
    </w:p>
    <w:p w14:paraId="1504EF3C" w14:textId="6F9CE4DB" w:rsidR="00CF65D5" w:rsidRDefault="00CF65D5" w:rsidP="00CF65D5">
      <w:pPr>
        <w:rPr>
          <w:rFonts w:ascii="Tahoma" w:hAnsi="Tahoma" w:cs="Tahoma"/>
          <w:sz w:val="20"/>
          <w:szCs w:val="20"/>
        </w:rPr>
      </w:pPr>
    </w:p>
    <w:p w14:paraId="7104A7EE" w14:textId="77777777" w:rsidR="00C4743F" w:rsidRPr="00F22AF3" w:rsidRDefault="00C4743F" w:rsidP="00CF65D5">
      <w:pPr>
        <w:rPr>
          <w:rFonts w:ascii="Tahoma" w:hAnsi="Tahoma" w:cs="Tahoma"/>
          <w:sz w:val="20"/>
          <w:szCs w:val="20"/>
        </w:rPr>
      </w:pPr>
    </w:p>
    <w:p w14:paraId="795A938E" w14:textId="0A5EBD9D" w:rsidR="00CF65D5" w:rsidRPr="00B764F3" w:rsidRDefault="00C4743F" w:rsidP="00CF65D5">
      <w:pPr>
        <w:pStyle w:val="Paragraphedeliste"/>
        <w:numPr>
          <w:ilvl w:val="0"/>
          <w:numId w:val="4"/>
        </w:numPr>
        <w:spacing w:after="160" w:line="259" w:lineRule="auto"/>
        <w:contextualSpacing/>
        <w:rPr>
          <w:rFonts w:cs="Tahoma"/>
          <w:b/>
          <w:szCs w:val="20"/>
        </w:rPr>
      </w:pPr>
      <w:r w:rsidRPr="00B764F3">
        <w:rPr>
          <w:rFonts w:cs="Tahoma"/>
          <w:b/>
          <w:szCs w:val="20"/>
        </w:rPr>
        <w:t>ETUDES DE 3 SCÉNARIOS COMPLÉMENTAIRES</w:t>
      </w:r>
    </w:p>
    <w:p w14:paraId="22DBA8B9" w14:textId="5AC11522" w:rsidR="00CF65D5" w:rsidRDefault="00CF65D5" w:rsidP="00CF65D5">
      <w:pPr>
        <w:rPr>
          <w:rFonts w:ascii="Tahoma" w:hAnsi="Tahoma" w:cs="Tahoma"/>
          <w:sz w:val="20"/>
          <w:szCs w:val="20"/>
        </w:rPr>
      </w:pPr>
      <w:r>
        <w:rPr>
          <w:rFonts w:ascii="Tahoma" w:hAnsi="Tahoma" w:cs="Tahoma"/>
          <w:sz w:val="20"/>
          <w:szCs w:val="20"/>
        </w:rPr>
        <w:t xml:space="preserve">A la suite de la concertation, </w:t>
      </w:r>
      <w:r w:rsidRPr="00792698">
        <w:rPr>
          <w:rFonts w:ascii="Tahoma" w:hAnsi="Tahoma" w:cs="Tahoma"/>
          <w:sz w:val="20"/>
          <w:szCs w:val="20"/>
        </w:rPr>
        <w:t xml:space="preserve">3 nouveaux scénarios </w:t>
      </w:r>
      <w:r>
        <w:rPr>
          <w:rFonts w:ascii="Tahoma" w:hAnsi="Tahoma" w:cs="Tahoma"/>
          <w:sz w:val="20"/>
          <w:szCs w:val="20"/>
        </w:rPr>
        <w:t xml:space="preserve">déclinés du scenario B </w:t>
      </w:r>
      <w:r w:rsidRPr="00792698">
        <w:rPr>
          <w:rFonts w:ascii="Tahoma" w:hAnsi="Tahoma" w:cs="Tahoma"/>
          <w:sz w:val="20"/>
          <w:szCs w:val="20"/>
        </w:rPr>
        <w:t>ont été étudiés</w:t>
      </w:r>
      <w:r>
        <w:rPr>
          <w:rFonts w:ascii="Tahoma" w:hAnsi="Tahoma" w:cs="Tahoma"/>
          <w:sz w:val="20"/>
          <w:szCs w:val="20"/>
        </w:rPr>
        <w:t xml:space="preserve"> de manière successive</w:t>
      </w:r>
      <w:r w:rsidRPr="00792698">
        <w:rPr>
          <w:rFonts w:ascii="Tahoma" w:hAnsi="Tahoma" w:cs="Tahoma"/>
          <w:sz w:val="20"/>
          <w:szCs w:val="20"/>
        </w:rPr>
        <w:t xml:space="preserve"> </w:t>
      </w:r>
      <w:r>
        <w:rPr>
          <w:rFonts w:ascii="Tahoma" w:hAnsi="Tahoma" w:cs="Tahoma"/>
          <w:sz w:val="20"/>
          <w:szCs w:val="20"/>
        </w:rPr>
        <w:t>via la réalisation d’études complémentaires.</w:t>
      </w:r>
    </w:p>
    <w:p w14:paraId="3C54A673" w14:textId="77777777" w:rsidR="00C7521A" w:rsidRPr="00792698" w:rsidRDefault="00C7521A" w:rsidP="00CF65D5">
      <w:pPr>
        <w:rPr>
          <w:rFonts w:ascii="Tahoma" w:hAnsi="Tahoma" w:cs="Tahoma"/>
          <w:sz w:val="20"/>
          <w:szCs w:val="20"/>
        </w:rPr>
      </w:pPr>
    </w:p>
    <w:p w14:paraId="5FE477AE" w14:textId="01EE769C" w:rsidR="00CF65D5" w:rsidRDefault="00C4743F" w:rsidP="00C4743F">
      <w:pPr>
        <w:pStyle w:val="Paragraphedeliste"/>
        <w:spacing w:after="160" w:line="259" w:lineRule="auto"/>
        <w:ind w:left="1004"/>
        <w:contextualSpacing/>
        <w:rPr>
          <w:rFonts w:cs="Tahoma"/>
          <w:i/>
          <w:szCs w:val="20"/>
        </w:rPr>
      </w:pPr>
      <w:r>
        <w:rPr>
          <w:rFonts w:cs="Tahoma"/>
          <w:i/>
          <w:szCs w:val="20"/>
        </w:rPr>
        <w:sym w:font="Wingdings" w:char="F0D8"/>
      </w:r>
      <w:r>
        <w:rPr>
          <w:rFonts w:cs="Tahoma"/>
          <w:i/>
          <w:szCs w:val="20"/>
        </w:rPr>
        <w:t xml:space="preserve"> </w:t>
      </w:r>
      <w:r w:rsidR="00CF65D5" w:rsidRPr="00B764F3">
        <w:rPr>
          <w:rFonts w:cs="Tahoma"/>
          <w:i/>
          <w:szCs w:val="20"/>
        </w:rPr>
        <w:t>Un scénario B amélioré : le scénario B1</w:t>
      </w:r>
      <w:r w:rsidR="00CF65D5">
        <w:rPr>
          <w:rFonts w:cs="Tahoma"/>
          <w:i/>
          <w:szCs w:val="20"/>
        </w:rPr>
        <w:t xml:space="preserve"> </w:t>
      </w:r>
    </w:p>
    <w:p w14:paraId="26C59340" w14:textId="7BDB76BE" w:rsidR="003A162A" w:rsidRDefault="003A162A" w:rsidP="003A162A">
      <w:pPr>
        <w:spacing w:after="160" w:line="259" w:lineRule="auto"/>
        <w:contextualSpacing/>
        <w:jc w:val="center"/>
        <w:rPr>
          <w:rFonts w:cs="Tahoma"/>
          <w:i/>
          <w:szCs w:val="20"/>
        </w:rPr>
      </w:pPr>
      <w:r>
        <w:rPr>
          <w:rFonts w:cs="Tahoma"/>
          <w:i/>
          <w:noProof/>
          <w:szCs w:val="20"/>
          <w:lang w:eastAsia="fr-FR"/>
        </w:rPr>
        <w:drawing>
          <wp:inline distT="0" distB="0" distL="0" distR="0" wp14:anchorId="2D67610B" wp14:editId="76978EEA">
            <wp:extent cx="2963218" cy="3217653"/>
            <wp:effectExtent l="0" t="0" r="889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606FE4.tmp"/>
                    <pic:cNvPicPr/>
                  </pic:nvPicPr>
                  <pic:blipFill rotWithShape="1">
                    <a:blip r:embed="rId8">
                      <a:extLst>
                        <a:ext uri="{28A0092B-C50C-407E-A947-70E740481C1C}">
                          <a14:useLocalDpi xmlns:a14="http://schemas.microsoft.com/office/drawing/2010/main" val="0"/>
                        </a:ext>
                      </a:extLst>
                    </a:blip>
                    <a:srcRect t="5938"/>
                    <a:stretch/>
                  </pic:blipFill>
                  <pic:spPr bwMode="auto">
                    <a:xfrm>
                      <a:off x="0" y="0"/>
                      <a:ext cx="3018156" cy="3277308"/>
                    </a:xfrm>
                    <a:prstGeom prst="rect">
                      <a:avLst/>
                    </a:prstGeom>
                    <a:ln>
                      <a:noFill/>
                    </a:ln>
                    <a:extLst>
                      <a:ext uri="{53640926-AAD7-44D8-BBD7-CCE9431645EC}">
                        <a14:shadowObscured xmlns:a14="http://schemas.microsoft.com/office/drawing/2010/main"/>
                      </a:ext>
                    </a:extLst>
                  </pic:spPr>
                </pic:pic>
              </a:graphicData>
            </a:graphic>
          </wp:inline>
        </w:drawing>
      </w:r>
    </w:p>
    <w:p w14:paraId="5AD02A12" w14:textId="16824F3D" w:rsidR="00CF65D5" w:rsidRDefault="00CF65D5" w:rsidP="00CF65D5">
      <w:pPr>
        <w:rPr>
          <w:rFonts w:ascii="Tahoma" w:hAnsi="Tahoma" w:cs="Tahoma"/>
          <w:sz w:val="20"/>
          <w:szCs w:val="20"/>
        </w:rPr>
      </w:pPr>
      <w:r w:rsidRPr="00792698">
        <w:rPr>
          <w:rFonts w:ascii="Tahoma" w:hAnsi="Tahoma" w:cs="Tahoma"/>
          <w:sz w:val="20"/>
          <w:szCs w:val="20"/>
        </w:rPr>
        <w:lastRenderedPageBreak/>
        <w:t xml:space="preserve">La fermeture de la rue Eugène Delacroix modélisée dans le scénario B </w:t>
      </w:r>
      <w:r>
        <w:rPr>
          <w:rFonts w:ascii="Tahoma" w:hAnsi="Tahoma" w:cs="Tahoma"/>
          <w:sz w:val="20"/>
          <w:szCs w:val="20"/>
        </w:rPr>
        <w:t>et les difficultés d’accès sur les voies communales ont</w:t>
      </w:r>
      <w:r w:rsidRPr="00792698">
        <w:rPr>
          <w:rFonts w:ascii="Tahoma" w:hAnsi="Tahoma" w:cs="Tahoma"/>
          <w:sz w:val="20"/>
          <w:szCs w:val="20"/>
        </w:rPr>
        <w:t xml:space="preserve"> fait l’objet de nombreuses réactions</w:t>
      </w:r>
      <w:r>
        <w:rPr>
          <w:rFonts w:ascii="Tahoma" w:hAnsi="Tahoma" w:cs="Tahoma"/>
          <w:sz w:val="20"/>
          <w:szCs w:val="20"/>
        </w:rPr>
        <w:t xml:space="preserve"> lors de la première phase de concertation. L</w:t>
      </w:r>
      <w:r w:rsidRPr="00792698">
        <w:rPr>
          <w:rFonts w:ascii="Tahoma" w:hAnsi="Tahoma" w:cs="Tahoma"/>
          <w:sz w:val="20"/>
          <w:szCs w:val="20"/>
        </w:rPr>
        <w:t xml:space="preserve">e </w:t>
      </w:r>
      <w:r>
        <w:rPr>
          <w:rFonts w:ascii="Tahoma" w:hAnsi="Tahoma" w:cs="Tahoma"/>
          <w:sz w:val="20"/>
          <w:szCs w:val="20"/>
        </w:rPr>
        <w:t>d</w:t>
      </w:r>
      <w:r w:rsidRPr="00792698">
        <w:rPr>
          <w:rFonts w:ascii="Tahoma" w:hAnsi="Tahoma" w:cs="Tahoma"/>
          <w:sz w:val="20"/>
          <w:szCs w:val="20"/>
        </w:rPr>
        <w:t xml:space="preserve">épartement </w:t>
      </w:r>
      <w:r>
        <w:rPr>
          <w:rFonts w:ascii="Tahoma" w:hAnsi="Tahoma" w:cs="Tahoma"/>
          <w:sz w:val="20"/>
          <w:szCs w:val="20"/>
        </w:rPr>
        <w:t>a</w:t>
      </w:r>
      <w:r w:rsidRPr="00792698">
        <w:rPr>
          <w:rFonts w:ascii="Tahoma" w:hAnsi="Tahoma" w:cs="Tahoma"/>
          <w:sz w:val="20"/>
          <w:szCs w:val="20"/>
        </w:rPr>
        <w:t xml:space="preserve"> </w:t>
      </w:r>
      <w:r>
        <w:rPr>
          <w:rFonts w:ascii="Tahoma" w:hAnsi="Tahoma" w:cs="Tahoma"/>
          <w:sz w:val="20"/>
          <w:szCs w:val="20"/>
        </w:rPr>
        <w:t xml:space="preserve">donc acté de </w:t>
      </w:r>
      <w:r w:rsidRPr="00792698">
        <w:rPr>
          <w:rFonts w:ascii="Tahoma" w:hAnsi="Tahoma" w:cs="Tahoma"/>
          <w:sz w:val="20"/>
          <w:szCs w:val="20"/>
        </w:rPr>
        <w:t xml:space="preserve">la nécessité d’étudier d’autres configurations à Ménimur pour décharger et améliorer le carrefour de </w:t>
      </w:r>
      <w:r>
        <w:rPr>
          <w:rFonts w:ascii="Tahoma" w:hAnsi="Tahoma" w:cs="Tahoma"/>
          <w:sz w:val="20"/>
          <w:szCs w:val="20"/>
        </w:rPr>
        <w:t>« </w:t>
      </w:r>
      <w:r w:rsidRPr="00792698">
        <w:rPr>
          <w:rFonts w:ascii="Tahoma" w:hAnsi="Tahoma" w:cs="Tahoma"/>
          <w:sz w:val="20"/>
          <w:szCs w:val="20"/>
        </w:rPr>
        <w:t>Kerniol</w:t>
      </w:r>
      <w:r>
        <w:rPr>
          <w:rFonts w:ascii="Tahoma" w:hAnsi="Tahoma" w:cs="Tahoma"/>
          <w:sz w:val="20"/>
          <w:szCs w:val="20"/>
        </w:rPr>
        <w:t> »</w:t>
      </w:r>
      <w:r w:rsidRPr="00792698">
        <w:rPr>
          <w:rFonts w:ascii="Tahoma" w:hAnsi="Tahoma" w:cs="Tahoma"/>
          <w:sz w:val="20"/>
          <w:szCs w:val="20"/>
        </w:rPr>
        <w:t xml:space="preserve">. </w:t>
      </w:r>
    </w:p>
    <w:p w14:paraId="20269940" w14:textId="77777777" w:rsidR="00C7521A" w:rsidRPr="00792698" w:rsidRDefault="00C7521A" w:rsidP="00CF65D5">
      <w:pPr>
        <w:rPr>
          <w:rFonts w:ascii="Tahoma" w:hAnsi="Tahoma" w:cs="Tahoma"/>
          <w:sz w:val="20"/>
          <w:szCs w:val="20"/>
        </w:rPr>
      </w:pPr>
    </w:p>
    <w:p w14:paraId="7EEAE8E6" w14:textId="03D1E7AC" w:rsidR="00CF65D5" w:rsidRDefault="00CF65D5" w:rsidP="00CF65D5">
      <w:pPr>
        <w:rPr>
          <w:rFonts w:ascii="Tahoma" w:hAnsi="Tahoma" w:cs="Tahoma"/>
          <w:sz w:val="20"/>
          <w:szCs w:val="20"/>
        </w:rPr>
      </w:pPr>
      <w:r w:rsidRPr="00792698">
        <w:rPr>
          <w:rFonts w:ascii="Tahoma" w:hAnsi="Tahoma" w:cs="Tahoma"/>
          <w:sz w:val="20"/>
          <w:szCs w:val="20"/>
        </w:rPr>
        <w:t>Ainsi</w:t>
      </w:r>
      <w:r>
        <w:rPr>
          <w:rFonts w:ascii="Tahoma" w:hAnsi="Tahoma" w:cs="Tahoma"/>
          <w:sz w:val="20"/>
          <w:szCs w:val="20"/>
        </w:rPr>
        <w:t>, le département a tout d’abord étudié</w:t>
      </w:r>
      <w:r w:rsidRPr="00792698">
        <w:rPr>
          <w:rFonts w:ascii="Tahoma" w:hAnsi="Tahoma" w:cs="Tahoma"/>
          <w:sz w:val="20"/>
          <w:szCs w:val="20"/>
        </w:rPr>
        <w:t xml:space="preserve"> le scénario B1 </w:t>
      </w:r>
      <w:r>
        <w:rPr>
          <w:rFonts w:ascii="Tahoma" w:hAnsi="Tahoma" w:cs="Tahoma"/>
          <w:sz w:val="20"/>
          <w:szCs w:val="20"/>
        </w:rPr>
        <w:t xml:space="preserve">qui a </w:t>
      </w:r>
      <w:r w:rsidRPr="00792698">
        <w:rPr>
          <w:rFonts w:ascii="Tahoma" w:hAnsi="Tahoma" w:cs="Tahoma"/>
          <w:sz w:val="20"/>
          <w:szCs w:val="20"/>
        </w:rPr>
        <w:t>consist</w:t>
      </w:r>
      <w:r>
        <w:rPr>
          <w:rFonts w:ascii="Tahoma" w:hAnsi="Tahoma" w:cs="Tahoma"/>
          <w:sz w:val="20"/>
          <w:szCs w:val="20"/>
        </w:rPr>
        <w:t>é</w:t>
      </w:r>
      <w:r w:rsidRPr="00792698">
        <w:rPr>
          <w:rFonts w:ascii="Tahoma" w:hAnsi="Tahoma" w:cs="Tahoma"/>
          <w:sz w:val="20"/>
          <w:szCs w:val="20"/>
        </w:rPr>
        <w:t xml:space="preserve"> à modéliser l’option présentée lors de la concertation </w:t>
      </w:r>
      <w:r>
        <w:rPr>
          <w:rFonts w:ascii="Tahoma" w:hAnsi="Tahoma" w:cs="Tahoma"/>
          <w:sz w:val="20"/>
          <w:szCs w:val="20"/>
        </w:rPr>
        <w:t>« carrefours à feux</w:t>
      </w:r>
      <w:r w:rsidRPr="00792698">
        <w:rPr>
          <w:rFonts w:ascii="Tahoma" w:hAnsi="Tahoma" w:cs="Tahoma"/>
          <w:sz w:val="20"/>
          <w:szCs w:val="20"/>
        </w:rPr>
        <w:t xml:space="preserve"> complété</w:t>
      </w:r>
      <w:r>
        <w:rPr>
          <w:rFonts w:ascii="Tahoma" w:hAnsi="Tahoma" w:cs="Tahoma"/>
          <w:sz w:val="20"/>
          <w:szCs w:val="20"/>
        </w:rPr>
        <w:t>s</w:t>
      </w:r>
      <w:r w:rsidRPr="00792698">
        <w:rPr>
          <w:rFonts w:ascii="Tahoma" w:hAnsi="Tahoma" w:cs="Tahoma"/>
          <w:sz w:val="20"/>
          <w:szCs w:val="20"/>
        </w:rPr>
        <w:t xml:space="preserve"> pour y intégrer tous les mouvements</w:t>
      </w:r>
      <w:r>
        <w:rPr>
          <w:rFonts w:ascii="Tahoma" w:hAnsi="Tahoma" w:cs="Tahoma"/>
          <w:sz w:val="20"/>
          <w:szCs w:val="20"/>
        </w:rPr>
        <w:t> »</w:t>
      </w:r>
      <w:r w:rsidRPr="00792698">
        <w:rPr>
          <w:rFonts w:ascii="Tahoma" w:hAnsi="Tahoma" w:cs="Tahoma"/>
          <w:sz w:val="20"/>
          <w:szCs w:val="20"/>
        </w:rPr>
        <w:t xml:space="preserve"> à </w:t>
      </w:r>
      <w:r>
        <w:rPr>
          <w:rFonts w:ascii="Tahoma" w:hAnsi="Tahoma" w:cs="Tahoma"/>
          <w:sz w:val="20"/>
          <w:szCs w:val="20"/>
        </w:rPr>
        <w:t>« </w:t>
      </w:r>
      <w:r w:rsidRPr="00792698">
        <w:rPr>
          <w:rFonts w:ascii="Tahoma" w:hAnsi="Tahoma" w:cs="Tahoma"/>
          <w:sz w:val="20"/>
          <w:szCs w:val="20"/>
        </w:rPr>
        <w:t>Ménimur Nord</w:t>
      </w:r>
      <w:r>
        <w:rPr>
          <w:rFonts w:ascii="Tahoma" w:hAnsi="Tahoma" w:cs="Tahoma"/>
          <w:sz w:val="20"/>
          <w:szCs w:val="20"/>
        </w:rPr>
        <w:t> »</w:t>
      </w:r>
      <w:r w:rsidRPr="00792698">
        <w:rPr>
          <w:rFonts w:ascii="Tahoma" w:hAnsi="Tahoma" w:cs="Tahoma"/>
          <w:sz w:val="20"/>
          <w:szCs w:val="20"/>
        </w:rPr>
        <w:t xml:space="preserve">, et à adapter le phasage des feux de </w:t>
      </w:r>
      <w:r>
        <w:rPr>
          <w:rFonts w:ascii="Tahoma" w:hAnsi="Tahoma" w:cs="Tahoma"/>
          <w:sz w:val="20"/>
          <w:szCs w:val="20"/>
        </w:rPr>
        <w:t>« </w:t>
      </w:r>
      <w:r w:rsidRPr="00792698">
        <w:rPr>
          <w:rFonts w:ascii="Tahoma" w:hAnsi="Tahoma" w:cs="Tahoma"/>
          <w:sz w:val="20"/>
          <w:szCs w:val="20"/>
        </w:rPr>
        <w:t>Kerniol</w:t>
      </w:r>
      <w:r>
        <w:rPr>
          <w:rFonts w:ascii="Tahoma" w:hAnsi="Tahoma" w:cs="Tahoma"/>
          <w:sz w:val="20"/>
          <w:szCs w:val="20"/>
        </w:rPr>
        <w:t> »</w:t>
      </w:r>
      <w:r w:rsidRPr="00792698">
        <w:rPr>
          <w:rFonts w:ascii="Tahoma" w:hAnsi="Tahoma" w:cs="Tahoma"/>
          <w:sz w:val="20"/>
          <w:szCs w:val="20"/>
        </w:rPr>
        <w:t xml:space="preserve">. </w:t>
      </w:r>
    </w:p>
    <w:p w14:paraId="26B16689" w14:textId="77777777" w:rsidR="00C7521A" w:rsidRPr="00792698" w:rsidRDefault="00C7521A" w:rsidP="00CF65D5">
      <w:pPr>
        <w:rPr>
          <w:rFonts w:ascii="Tahoma" w:hAnsi="Tahoma" w:cs="Tahoma"/>
          <w:sz w:val="20"/>
          <w:szCs w:val="20"/>
        </w:rPr>
      </w:pPr>
    </w:p>
    <w:p w14:paraId="14F5C322" w14:textId="77777777" w:rsidR="00CF65D5" w:rsidRDefault="00CF65D5" w:rsidP="00CF65D5">
      <w:pPr>
        <w:rPr>
          <w:rFonts w:ascii="Tahoma" w:hAnsi="Tahoma" w:cs="Tahoma"/>
          <w:sz w:val="20"/>
          <w:szCs w:val="20"/>
        </w:rPr>
      </w:pPr>
      <w:r>
        <w:rPr>
          <w:rFonts w:ascii="Tahoma" w:hAnsi="Tahoma" w:cs="Tahoma"/>
          <w:sz w:val="20"/>
          <w:szCs w:val="20"/>
        </w:rPr>
        <w:t>A la suite de cette modélisation, d</w:t>
      </w:r>
      <w:r w:rsidRPr="00792698">
        <w:rPr>
          <w:rFonts w:ascii="Tahoma" w:hAnsi="Tahoma" w:cs="Tahoma"/>
          <w:sz w:val="20"/>
          <w:szCs w:val="20"/>
        </w:rPr>
        <w:t xml:space="preserve">e nouveaux échanges ont eu lieu avec les partenaires du </w:t>
      </w:r>
      <w:r>
        <w:rPr>
          <w:rFonts w:ascii="Tahoma" w:hAnsi="Tahoma" w:cs="Tahoma"/>
          <w:sz w:val="20"/>
          <w:szCs w:val="20"/>
        </w:rPr>
        <w:t>d</w:t>
      </w:r>
      <w:r w:rsidRPr="00792698">
        <w:rPr>
          <w:rFonts w:ascii="Tahoma" w:hAnsi="Tahoma" w:cs="Tahoma"/>
          <w:sz w:val="20"/>
          <w:szCs w:val="20"/>
        </w:rPr>
        <w:t>épartement</w:t>
      </w:r>
      <w:r>
        <w:rPr>
          <w:rFonts w:ascii="Tahoma" w:hAnsi="Tahoma" w:cs="Tahoma"/>
          <w:sz w:val="20"/>
          <w:szCs w:val="20"/>
        </w:rPr>
        <w:t> :</w:t>
      </w:r>
      <w:r w:rsidRPr="00792698">
        <w:rPr>
          <w:rFonts w:ascii="Tahoma" w:hAnsi="Tahoma" w:cs="Tahoma"/>
          <w:sz w:val="20"/>
          <w:szCs w:val="20"/>
        </w:rPr>
        <w:t xml:space="preserve"> </w:t>
      </w:r>
    </w:p>
    <w:p w14:paraId="334BA154" w14:textId="77777777" w:rsidR="00CF65D5" w:rsidRDefault="00CF65D5" w:rsidP="00CF65D5">
      <w:pPr>
        <w:pStyle w:val="Paragraphedeliste"/>
        <w:numPr>
          <w:ilvl w:val="0"/>
          <w:numId w:val="3"/>
        </w:numPr>
        <w:spacing w:after="160" w:line="259" w:lineRule="auto"/>
        <w:contextualSpacing/>
        <w:rPr>
          <w:rFonts w:cs="Tahoma"/>
          <w:szCs w:val="20"/>
        </w:rPr>
      </w:pPr>
      <w:r w:rsidRPr="00A17698">
        <w:rPr>
          <w:rFonts w:cs="Tahoma"/>
          <w:szCs w:val="20"/>
        </w:rPr>
        <w:t>GMVA</w:t>
      </w:r>
      <w:r>
        <w:rPr>
          <w:rFonts w:cs="Tahoma"/>
          <w:szCs w:val="20"/>
        </w:rPr>
        <w:t xml:space="preserve"> en tant que</w:t>
      </w:r>
      <w:r w:rsidRPr="00A17698">
        <w:rPr>
          <w:rFonts w:cs="Tahoma"/>
          <w:szCs w:val="20"/>
        </w:rPr>
        <w:t xml:space="preserve"> gestionnaire de la ligne de bus </w:t>
      </w:r>
      <w:proofErr w:type="spellStart"/>
      <w:r w:rsidRPr="00A17698">
        <w:rPr>
          <w:rFonts w:cs="Tahoma"/>
          <w:szCs w:val="20"/>
        </w:rPr>
        <w:t>Kicéo</w:t>
      </w:r>
      <w:proofErr w:type="spellEnd"/>
      <w:r w:rsidRPr="00A17698">
        <w:rPr>
          <w:rFonts w:cs="Tahoma"/>
          <w:szCs w:val="20"/>
        </w:rPr>
        <w:t xml:space="preserve"> n°1</w:t>
      </w:r>
      <w:r>
        <w:rPr>
          <w:rFonts w:cs="Tahoma"/>
          <w:szCs w:val="20"/>
        </w:rPr>
        <w:t> ;</w:t>
      </w:r>
    </w:p>
    <w:p w14:paraId="7778F345" w14:textId="77777777" w:rsidR="00CF65D5" w:rsidRPr="00A17698" w:rsidRDefault="00CF65D5" w:rsidP="00CF65D5">
      <w:pPr>
        <w:pStyle w:val="Paragraphedeliste"/>
        <w:numPr>
          <w:ilvl w:val="0"/>
          <w:numId w:val="3"/>
        </w:numPr>
        <w:spacing w:after="160" w:line="259" w:lineRule="auto"/>
        <w:contextualSpacing/>
        <w:rPr>
          <w:rFonts w:cs="Tahoma"/>
          <w:szCs w:val="20"/>
        </w:rPr>
      </w:pPr>
      <w:proofErr w:type="gramStart"/>
      <w:r w:rsidRPr="00A17698">
        <w:rPr>
          <w:rFonts w:cs="Tahoma"/>
          <w:szCs w:val="20"/>
        </w:rPr>
        <w:t>et</w:t>
      </w:r>
      <w:proofErr w:type="gramEnd"/>
      <w:r w:rsidRPr="00A17698">
        <w:rPr>
          <w:rFonts w:cs="Tahoma"/>
          <w:szCs w:val="20"/>
        </w:rPr>
        <w:t xml:space="preserve"> la ville de Vannes</w:t>
      </w:r>
      <w:r>
        <w:rPr>
          <w:rFonts w:cs="Tahoma"/>
          <w:szCs w:val="20"/>
        </w:rPr>
        <w:t xml:space="preserve"> en tant que</w:t>
      </w:r>
      <w:r w:rsidRPr="00A17698">
        <w:rPr>
          <w:rFonts w:cs="Tahoma"/>
          <w:szCs w:val="20"/>
        </w:rPr>
        <w:t xml:space="preserve"> futur gestionnaire des carrefours à feux. </w:t>
      </w:r>
    </w:p>
    <w:p w14:paraId="7619A383" w14:textId="7EB76052" w:rsidR="00CF65D5" w:rsidRDefault="00CF65D5" w:rsidP="00CF65D5">
      <w:pPr>
        <w:rPr>
          <w:rFonts w:ascii="Tahoma" w:hAnsi="Tahoma" w:cs="Tahoma"/>
          <w:sz w:val="20"/>
          <w:szCs w:val="20"/>
        </w:rPr>
      </w:pPr>
      <w:r w:rsidRPr="00A17698">
        <w:rPr>
          <w:rFonts w:ascii="Tahoma" w:hAnsi="Tahoma" w:cs="Tahoma"/>
          <w:sz w:val="20"/>
          <w:szCs w:val="20"/>
        </w:rPr>
        <w:t>A l’échangeur de Ménimur Nord, la configuration « carrefours à feux complétés » modélisée dans le scénario B1 s’avère satisfaisante</w:t>
      </w:r>
      <w:r>
        <w:rPr>
          <w:rFonts w:ascii="Tahoma" w:hAnsi="Tahoma" w:cs="Tahoma"/>
          <w:sz w:val="20"/>
          <w:szCs w:val="20"/>
        </w:rPr>
        <w:t>.</w:t>
      </w:r>
    </w:p>
    <w:p w14:paraId="5BF71FBA" w14:textId="77777777" w:rsidR="00C7521A" w:rsidRPr="00A17698" w:rsidRDefault="00C7521A" w:rsidP="00CF65D5">
      <w:pPr>
        <w:rPr>
          <w:rFonts w:ascii="Tahoma" w:hAnsi="Tahoma" w:cs="Tahoma"/>
          <w:sz w:val="20"/>
          <w:szCs w:val="20"/>
        </w:rPr>
      </w:pPr>
    </w:p>
    <w:p w14:paraId="50A2C5C2" w14:textId="3288F8D0" w:rsidR="00CF65D5" w:rsidRDefault="00CF65D5" w:rsidP="00CF65D5">
      <w:pPr>
        <w:rPr>
          <w:rFonts w:ascii="Tahoma" w:hAnsi="Tahoma" w:cs="Tahoma"/>
          <w:sz w:val="20"/>
          <w:szCs w:val="20"/>
        </w:rPr>
      </w:pPr>
      <w:r w:rsidRPr="00792698">
        <w:rPr>
          <w:rFonts w:ascii="Tahoma" w:hAnsi="Tahoma" w:cs="Tahoma"/>
          <w:sz w:val="20"/>
          <w:szCs w:val="20"/>
        </w:rPr>
        <w:t xml:space="preserve">Malgré plusieurs adaptations de phasage et l’augmentation du nombre de voies de </w:t>
      </w:r>
      <w:r>
        <w:rPr>
          <w:rFonts w:ascii="Tahoma" w:hAnsi="Tahoma" w:cs="Tahoma"/>
          <w:sz w:val="20"/>
          <w:szCs w:val="20"/>
        </w:rPr>
        <w:t>« </w:t>
      </w:r>
      <w:r w:rsidRPr="00792698">
        <w:rPr>
          <w:rFonts w:ascii="Tahoma" w:hAnsi="Tahoma" w:cs="Tahoma"/>
          <w:sz w:val="20"/>
          <w:szCs w:val="20"/>
        </w:rPr>
        <w:t>tourne à gauche</w:t>
      </w:r>
      <w:r>
        <w:rPr>
          <w:rFonts w:ascii="Tahoma" w:hAnsi="Tahoma" w:cs="Tahoma"/>
          <w:sz w:val="20"/>
          <w:szCs w:val="20"/>
        </w:rPr>
        <w:t> »</w:t>
      </w:r>
      <w:r w:rsidRPr="00792698">
        <w:rPr>
          <w:rFonts w:ascii="Tahoma" w:hAnsi="Tahoma" w:cs="Tahoma"/>
          <w:sz w:val="20"/>
          <w:szCs w:val="20"/>
        </w:rPr>
        <w:t>, aucun phasage ne s’est avéré acceptable</w:t>
      </w:r>
      <w:r>
        <w:rPr>
          <w:rFonts w:ascii="Tahoma" w:hAnsi="Tahoma" w:cs="Tahoma"/>
          <w:sz w:val="20"/>
          <w:szCs w:val="20"/>
        </w:rPr>
        <w:t xml:space="preserve"> pour le carrefour de « Kerniol »</w:t>
      </w:r>
      <w:r w:rsidRPr="00792698">
        <w:rPr>
          <w:rFonts w:ascii="Tahoma" w:hAnsi="Tahoma" w:cs="Tahoma"/>
          <w:sz w:val="20"/>
          <w:szCs w:val="20"/>
        </w:rPr>
        <w:t>.</w:t>
      </w:r>
      <w:r>
        <w:rPr>
          <w:rFonts w:ascii="Tahoma" w:hAnsi="Tahoma" w:cs="Tahoma"/>
          <w:sz w:val="20"/>
          <w:szCs w:val="20"/>
        </w:rPr>
        <w:t xml:space="preserve"> Dès lors, le scénario B1 ne permettait pas de répondre à l’objectif d’améliorer les carrefours de la RD 767 et ne permettait de répondre que faiblement à l’objectif d’améliorer et d’adapter le niveau de service des transports en commun.</w:t>
      </w:r>
      <w:r w:rsidRPr="00792698">
        <w:rPr>
          <w:rFonts w:ascii="Tahoma" w:hAnsi="Tahoma" w:cs="Tahoma"/>
          <w:sz w:val="20"/>
          <w:szCs w:val="20"/>
        </w:rPr>
        <w:t xml:space="preserve"> </w:t>
      </w:r>
    </w:p>
    <w:p w14:paraId="4BBE2006" w14:textId="77777777" w:rsidR="00C7521A" w:rsidRDefault="00C7521A" w:rsidP="00CF65D5">
      <w:pPr>
        <w:rPr>
          <w:rFonts w:ascii="Tahoma" w:hAnsi="Tahoma" w:cs="Tahoma"/>
          <w:sz w:val="20"/>
          <w:szCs w:val="20"/>
        </w:rPr>
      </w:pPr>
    </w:p>
    <w:p w14:paraId="0F899658" w14:textId="64BC32B3" w:rsidR="00CF65D5" w:rsidRDefault="00CF65D5" w:rsidP="00CF65D5">
      <w:pPr>
        <w:rPr>
          <w:rFonts w:ascii="Tahoma" w:hAnsi="Tahoma" w:cs="Tahoma"/>
          <w:b/>
          <w:color w:val="000000"/>
          <w:sz w:val="20"/>
          <w:szCs w:val="20"/>
        </w:rPr>
      </w:pPr>
      <w:r w:rsidRPr="003C43F8">
        <w:rPr>
          <w:rFonts w:ascii="Tahoma" w:hAnsi="Tahoma" w:cs="Tahoma"/>
          <w:b/>
          <w:sz w:val="20"/>
          <w:szCs w:val="20"/>
        </w:rPr>
        <w:t xml:space="preserve">Le scénario B 1 est </w:t>
      </w:r>
      <w:r>
        <w:rPr>
          <w:rFonts w:ascii="Tahoma" w:hAnsi="Tahoma" w:cs="Tahoma"/>
          <w:b/>
          <w:sz w:val="20"/>
          <w:szCs w:val="20"/>
        </w:rPr>
        <w:t xml:space="preserve">donc </w:t>
      </w:r>
      <w:r w:rsidRPr="003C43F8">
        <w:rPr>
          <w:rFonts w:ascii="Tahoma" w:hAnsi="Tahoma" w:cs="Tahoma"/>
          <w:b/>
          <w:sz w:val="20"/>
          <w:szCs w:val="20"/>
        </w:rPr>
        <w:t>écarté</w:t>
      </w:r>
      <w:r>
        <w:rPr>
          <w:rFonts w:ascii="Tahoma" w:hAnsi="Tahoma" w:cs="Tahoma"/>
          <w:b/>
          <w:sz w:val="20"/>
          <w:szCs w:val="20"/>
        </w:rPr>
        <w:t xml:space="preserve">. </w:t>
      </w:r>
      <w:r w:rsidRPr="00A17698">
        <w:rPr>
          <w:rFonts w:ascii="Tahoma" w:hAnsi="Tahoma" w:cs="Tahoma"/>
          <w:sz w:val="20"/>
          <w:szCs w:val="20"/>
        </w:rPr>
        <w:t xml:space="preserve">Cependant, dans la mesure où la configuration </w:t>
      </w:r>
      <w:r w:rsidRPr="00A17698">
        <w:rPr>
          <w:rFonts w:ascii="Tahoma" w:hAnsi="Tahoma" w:cs="Tahoma"/>
          <w:color w:val="000000"/>
          <w:sz w:val="20"/>
          <w:szCs w:val="20"/>
        </w:rPr>
        <w:t>« carrefours complétés » s’est avérée satisfaisante, elle a été conservée dans le cadre des autres scénarios qui seront développés ci-après. En effet, l’autre option aurait été la réalisation d’un giratoire : celle-ci avait été présentée dans lors de la première phase de concertation mais elle s’est avérée inadaptée au niveau de trafic.</w:t>
      </w:r>
      <w:r>
        <w:rPr>
          <w:rFonts w:ascii="Tahoma" w:hAnsi="Tahoma" w:cs="Tahoma"/>
          <w:b/>
          <w:color w:val="000000"/>
          <w:sz w:val="20"/>
          <w:szCs w:val="20"/>
        </w:rPr>
        <w:t xml:space="preserve"> </w:t>
      </w:r>
    </w:p>
    <w:p w14:paraId="22F1F716" w14:textId="77777777" w:rsidR="00C7521A" w:rsidRPr="00A17698" w:rsidRDefault="00C7521A" w:rsidP="00CF65D5">
      <w:pPr>
        <w:rPr>
          <w:rFonts w:ascii="Tahoma" w:hAnsi="Tahoma" w:cs="Tahoma"/>
          <w:b/>
          <w:sz w:val="20"/>
          <w:szCs w:val="20"/>
        </w:rPr>
      </w:pPr>
    </w:p>
    <w:p w14:paraId="2C5972E8" w14:textId="6FFD598D" w:rsidR="00CF65D5" w:rsidRDefault="00C4743F" w:rsidP="00C4743F">
      <w:pPr>
        <w:pStyle w:val="Paragraphedeliste"/>
        <w:spacing w:after="160" w:line="259" w:lineRule="auto"/>
        <w:ind w:left="1004"/>
        <w:contextualSpacing/>
        <w:rPr>
          <w:rFonts w:cs="Tahoma"/>
          <w:i/>
          <w:szCs w:val="20"/>
        </w:rPr>
      </w:pPr>
      <w:r>
        <w:rPr>
          <w:rFonts w:cs="Tahoma"/>
          <w:i/>
          <w:szCs w:val="20"/>
        </w:rPr>
        <w:sym w:font="Wingdings" w:char="F0D8"/>
      </w:r>
      <w:r>
        <w:rPr>
          <w:rFonts w:cs="Tahoma"/>
          <w:i/>
          <w:szCs w:val="20"/>
        </w:rPr>
        <w:t xml:space="preserve"> </w:t>
      </w:r>
      <w:r w:rsidR="00CF65D5" w:rsidRPr="00B764F3">
        <w:rPr>
          <w:rFonts w:cs="Tahoma"/>
          <w:i/>
          <w:szCs w:val="20"/>
        </w:rPr>
        <w:t xml:space="preserve">Le scénario B2 : Places à feux dénivelée à </w:t>
      </w:r>
      <w:r w:rsidR="00CF65D5">
        <w:rPr>
          <w:rFonts w:cs="Tahoma"/>
          <w:i/>
          <w:szCs w:val="20"/>
        </w:rPr>
        <w:t>« </w:t>
      </w:r>
      <w:proofErr w:type="spellStart"/>
      <w:r w:rsidR="00CF65D5" w:rsidRPr="00B764F3">
        <w:rPr>
          <w:rFonts w:cs="Tahoma"/>
          <w:i/>
          <w:szCs w:val="20"/>
        </w:rPr>
        <w:t>Kerniol</w:t>
      </w:r>
      <w:proofErr w:type="spellEnd"/>
      <w:r w:rsidR="00CF65D5">
        <w:rPr>
          <w:rFonts w:cs="Tahoma"/>
          <w:i/>
          <w:szCs w:val="20"/>
        </w:rPr>
        <w:t> »</w:t>
      </w:r>
    </w:p>
    <w:p w14:paraId="0D3B76C3" w14:textId="64FFFA9D" w:rsidR="003A162A" w:rsidRDefault="003A162A" w:rsidP="00C4743F">
      <w:pPr>
        <w:spacing w:after="160" w:line="259" w:lineRule="auto"/>
        <w:contextualSpacing/>
        <w:jc w:val="center"/>
        <w:rPr>
          <w:rFonts w:cs="Tahoma"/>
          <w:i/>
          <w:szCs w:val="20"/>
        </w:rPr>
      </w:pPr>
      <w:r>
        <w:rPr>
          <w:rFonts w:cs="Tahoma"/>
          <w:i/>
          <w:noProof/>
          <w:szCs w:val="20"/>
          <w:lang w:eastAsia="fr-FR"/>
        </w:rPr>
        <w:drawing>
          <wp:inline distT="0" distB="0" distL="0" distR="0" wp14:anchorId="4B3E50D8" wp14:editId="6ABC3B7A">
            <wp:extent cx="3762375" cy="3211004"/>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60DE8D.tmp"/>
                    <pic:cNvPicPr/>
                  </pic:nvPicPr>
                  <pic:blipFill rotWithShape="1">
                    <a:blip r:embed="rId9">
                      <a:extLst>
                        <a:ext uri="{28A0092B-C50C-407E-A947-70E740481C1C}">
                          <a14:useLocalDpi xmlns:a14="http://schemas.microsoft.com/office/drawing/2010/main" val="0"/>
                        </a:ext>
                      </a:extLst>
                    </a:blip>
                    <a:srcRect t="8144"/>
                    <a:stretch/>
                  </pic:blipFill>
                  <pic:spPr bwMode="auto">
                    <a:xfrm>
                      <a:off x="0" y="0"/>
                      <a:ext cx="3762900" cy="3211452"/>
                    </a:xfrm>
                    <a:prstGeom prst="rect">
                      <a:avLst/>
                    </a:prstGeom>
                    <a:ln>
                      <a:noFill/>
                    </a:ln>
                    <a:extLst>
                      <a:ext uri="{53640926-AAD7-44D8-BBD7-CCE9431645EC}">
                        <a14:shadowObscured xmlns:a14="http://schemas.microsoft.com/office/drawing/2010/main"/>
                      </a:ext>
                    </a:extLst>
                  </pic:spPr>
                </pic:pic>
              </a:graphicData>
            </a:graphic>
          </wp:inline>
        </w:drawing>
      </w:r>
    </w:p>
    <w:p w14:paraId="0C533C35" w14:textId="77777777" w:rsidR="003A162A" w:rsidRPr="003A162A" w:rsidRDefault="003A162A" w:rsidP="003A162A">
      <w:pPr>
        <w:spacing w:after="160" w:line="259" w:lineRule="auto"/>
        <w:contextualSpacing/>
        <w:rPr>
          <w:rFonts w:cs="Tahoma"/>
          <w:i/>
          <w:szCs w:val="20"/>
        </w:rPr>
      </w:pPr>
    </w:p>
    <w:p w14:paraId="7E99E5F3" w14:textId="2F5298FA" w:rsidR="00CF65D5" w:rsidRDefault="00CF65D5" w:rsidP="00CF65D5">
      <w:pPr>
        <w:rPr>
          <w:rFonts w:ascii="Tahoma" w:hAnsi="Tahoma" w:cs="Tahoma"/>
          <w:sz w:val="20"/>
          <w:szCs w:val="20"/>
        </w:rPr>
      </w:pPr>
      <w:r w:rsidRPr="0010234E">
        <w:rPr>
          <w:rFonts w:ascii="Tahoma" w:hAnsi="Tahoma" w:cs="Tahoma"/>
          <w:sz w:val="20"/>
          <w:szCs w:val="20"/>
        </w:rPr>
        <w:t xml:space="preserve">A </w:t>
      </w:r>
      <w:r>
        <w:rPr>
          <w:rFonts w:ascii="Tahoma" w:hAnsi="Tahoma" w:cs="Tahoma"/>
          <w:sz w:val="20"/>
          <w:szCs w:val="20"/>
        </w:rPr>
        <w:t>« </w:t>
      </w:r>
      <w:r w:rsidRPr="0010234E">
        <w:rPr>
          <w:rFonts w:ascii="Tahoma" w:hAnsi="Tahoma" w:cs="Tahoma"/>
          <w:sz w:val="20"/>
          <w:szCs w:val="20"/>
        </w:rPr>
        <w:t>Kerniol</w:t>
      </w:r>
      <w:r>
        <w:rPr>
          <w:rFonts w:ascii="Tahoma" w:hAnsi="Tahoma" w:cs="Tahoma"/>
          <w:sz w:val="20"/>
          <w:szCs w:val="20"/>
        </w:rPr>
        <w:t> »</w:t>
      </w:r>
      <w:r w:rsidRPr="0010234E">
        <w:rPr>
          <w:rFonts w:ascii="Tahoma" w:hAnsi="Tahoma" w:cs="Tahoma"/>
          <w:sz w:val="20"/>
          <w:szCs w:val="20"/>
        </w:rPr>
        <w:t>, la RD767 est toujours</w:t>
      </w:r>
      <w:r>
        <w:rPr>
          <w:rFonts w:ascii="Tahoma" w:hAnsi="Tahoma" w:cs="Tahoma"/>
          <w:sz w:val="20"/>
          <w:szCs w:val="20"/>
        </w:rPr>
        <w:t xml:space="preserve"> une 2x2 </w:t>
      </w:r>
      <w:r w:rsidRPr="0010234E">
        <w:rPr>
          <w:rFonts w:ascii="Tahoma" w:hAnsi="Tahoma" w:cs="Tahoma"/>
          <w:sz w:val="20"/>
          <w:szCs w:val="20"/>
        </w:rPr>
        <w:t xml:space="preserve">dénivelée </w:t>
      </w:r>
      <w:r>
        <w:rPr>
          <w:rFonts w:ascii="Tahoma" w:hAnsi="Tahoma" w:cs="Tahoma"/>
          <w:sz w:val="20"/>
          <w:szCs w:val="20"/>
        </w:rPr>
        <w:t xml:space="preserve">au droit des carrefours des Trois Rois et de </w:t>
      </w:r>
      <w:proofErr w:type="gramStart"/>
      <w:r>
        <w:rPr>
          <w:rFonts w:ascii="Tahoma" w:hAnsi="Tahoma" w:cs="Tahoma"/>
          <w:sz w:val="20"/>
          <w:szCs w:val="20"/>
        </w:rPr>
        <w:t>Kerniol</w:t>
      </w:r>
      <w:r w:rsidRPr="0010234E">
        <w:rPr>
          <w:rFonts w:ascii="Tahoma" w:hAnsi="Tahoma" w:cs="Tahoma"/>
          <w:sz w:val="20"/>
          <w:szCs w:val="20"/>
        </w:rPr>
        <w:t xml:space="preserve"> </w:t>
      </w:r>
      <w:r>
        <w:rPr>
          <w:rStyle w:val="Marquedecommentaire"/>
        </w:rPr>
        <w:t>.</w:t>
      </w:r>
      <w:proofErr w:type="gramEnd"/>
      <w:r>
        <w:rPr>
          <w:rStyle w:val="Marquedecommentaire"/>
        </w:rPr>
        <w:t xml:space="preserve"> </w:t>
      </w:r>
      <w:r>
        <w:rPr>
          <w:rFonts w:ascii="Tahoma" w:hAnsi="Tahoma" w:cs="Tahoma"/>
          <w:sz w:val="20"/>
          <w:szCs w:val="20"/>
        </w:rPr>
        <w:t xml:space="preserve">Mais, à Kerniol, </w:t>
      </w:r>
      <w:r w:rsidRPr="0010234E">
        <w:rPr>
          <w:rFonts w:ascii="Tahoma" w:hAnsi="Tahoma" w:cs="Tahoma"/>
          <w:sz w:val="20"/>
          <w:szCs w:val="20"/>
        </w:rPr>
        <w:t>les</w:t>
      </w:r>
      <w:r>
        <w:rPr>
          <w:rFonts w:ascii="Tahoma" w:hAnsi="Tahoma" w:cs="Tahoma"/>
          <w:sz w:val="20"/>
          <w:szCs w:val="20"/>
        </w:rPr>
        <w:t xml:space="preserve"> </w:t>
      </w:r>
      <w:r w:rsidRPr="0010234E">
        <w:rPr>
          <w:rFonts w:ascii="Tahoma" w:hAnsi="Tahoma" w:cs="Tahoma"/>
          <w:sz w:val="20"/>
          <w:szCs w:val="20"/>
        </w:rPr>
        <w:t>carrefours à feux entre les bretelles</w:t>
      </w:r>
      <w:r>
        <w:rPr>
          <w:rFonts w:ascii="Tahoma" w:hAnsi="Tahoma" w:cs="Tahoma"/>
          <w:sz w:val="20"/>
          <w:szCs w:val="20"/>
        </w:rPr>
        <w:t xml:space="preserve"> </w:t>
      </w:r>
      <w:r w:rsidRPr="0010234E">
        <w:rPr>
          <w:rFonts w:ascii="Tahoma" w:hAnsi="Tahoma" w:cs="Tahoma"/>
          <w:sz w:val="20"/>
          <w:szCs w:val="20"/>
        </w:rPr>
        <w:t>de la RD</w:t>
      </w:r>
      <w:r>
        <w:rPr>
          <w:rFonts w:ascii="Tahoma" w:hAnsi="Tahoma" w:cs="Tahoma"/>
          <w:sz w:val="20"/>
          <w:szCs w:val="20"/>
        </w:rPr>
        <w:t> </w:t>
      </w:r>
      <w:r w:rsidRPr="0010234E">
        <w:rPr>
          <w:rFonts w:ascii="Tahoma" w:hAnsi="Tahoma" w:cs="Tahoma"/>
          <w:sz w:val="20"/>
          <w:szCs w:val="20"/>
        </w:rPr>
        <w:t>767 et les rues communales</w:t>
      </w:r>
      <w:r>
        <w:rPr>
          <w:rFonts w:ascii="Tahoma" w:hAnsi="Tahoma" w:cs="Tahoma"/>
          <w:sz w:val="20"/>
          <w:szCs w:val="20"/>
        </w:rPr>
        <w:t xml:space="preserve"> </w:t>
      </w:r>
      <w:r w:rsidRPr="0010234E">
        <w:rPr>
          <w:rFonts w:ascii="Tahoma" w:hAnsi="Tahoma" w:cs="Tahoma"/>
          <w:sz w:val="20"/>
          <w:szCs w:val="20"/>
        </w:rPr>
        <w:t>sont regroupées autour d’une place</w:t>
      </w:r>
      <w:r>
        <w:rPr>
          <w:rFonts w:ascii="Tahoma" w:hAnsi="Tahoma" w:cs="Tahoma"/>
          <w:sz w:val="20"/>
          <w:szCs w:val="20"/>
        </w:rPr>
        <w:t xml:space="preserve"> </w:t>
      </w:r>
      <w:r w:rsidRPr="0010234E">
        <w:rPr>
          <w:rFonts w:ascii="Tahoma" w:hAnsi="Tahoma" w:cs="Tahoma"/>
          <w:sz w:val="20"/>
          <w:szCs w:val="20"/>
        </w:rPr>
        <w:t>à feux.</w:t>
      </w:r>
    </w:p>
    <w:p w14:paraId="0EC36CF0" w14:textId="77777777" w:rsidR="00C4743F" w:rsidRPr="0010234E" w:rsidRDefault="00C4743F" w:rsidP="00CF65D5">
      <w:pPr>
        <w:rPr>
          <w:rFonts w:ascii="Tahoma" w:hAnsi="Tahoma" w:cs="Tahoma"/>
          <w:sz w:val="20"/>
          <w:szCs w:val="20"/>
        </w:rPr>
      </w:pPr>
    </w:p>
    <w:p w14:paraId="711799E7" w14:textId="55B34A5F" w:rsidR="00CF65D5" w:rsidRDefault="00CF65D5" w:rsidP="00CF65D5">
      <w:pPr>
        <w:rPr>
          <w:rFonts w:ascii="Tahoma" w:hAnsi="Tahoma" w:cs="Tahoma"/>
          <w:sz w:val="20"/>
          <w:szCs w:val="20"/>
        </w:rPr>
      </w:pPr>
      <w:r w:rsidRPr="0010234E">
        <w:rPr>
          <w:rFonts w:ascii="Tahoma" w:hAnsi="Tahoma" w:cs="Tahoma"/>
          <w:sz w:val="20"/>
          <w:szCs w:val="20"/>
        </w:rPr>
        <w:t>Il s’agit d’un aménagement</w:t>
      </w:r>
      <w:r>
        <w:rPr>
          <w:rFonts w:ascii="Tahoma" w:hAnsi="Tahoma" w:cs="Tahoma"/>
          <w:sz w:val="20"/>
          <w:szCs w:val="20"/>
        </w:rPr>
        <w:t xml:space="preserve"> </w:t>
      </w:r>
      <w:r w:rsidRPr="0010234E">
        <w:rPr>
          <w:rFonts w:ascii="Tahoma" w:hAnsi="Tahoma" w:cs="Tahoma"/>
          <w:sz w:val="20"/>
          <w:szCs w:val="20"/>
        </w:rPr>
        <w:t>ambitieux, chaque branche</w:t>
      </w:r>
      <w:r>
        <w:rPr>
          <w:rFonts w:ascii="Tahoma" w:hAnsi="Tahoma" w:cs="Tahoma"/>
          <w:sz w:val="20"/>
          <w:szCs w:val="20"/>
        </w:rPr>
        <w:t xml:space="preserve"> </w:t>
      </w:r>
      <w:r w:rsidRPr="0010234E">
        <w:rPr>
          <w:rFonts w:ascii="Tahoma" w:hAnsi="Tahoma" w:cs="Tahoma"/>
          <w:sz w:val="20"/>
          <w:szCs w:val="20"/>
        </w:rPr>
        <w:t>présente 2 voies en entrée et</w:t>
      </w:r>
      <w:r>
        <w:rPr>
          <w:rFonts w:ascii="Tahoma" w:hAnsi="Tahoma" w:cs="Tahoma"/>
          <w:sz w:val="20"/>
          <w:szCs w:val="20"/>
        </w:rPr>
        <w:t xml:space="preserve"> </w:t>
      </w:r>
      <w:r w:rsidRPr="0010234E">
        <w:rPr>
          <w:rFonts w:ascii="Tahoma" w:hAnsi="Tahoma" w:cs="Tahoma"/>
          <w:sz w:val="20"/>
          <w:szCs w:val="20"/>
        </w:rPr>
        <w:t>1 voie en sortie. Les mouvements de</w:t>
      </w:r>
      <w:r>
        <w:rPr>
          <w:rFonts w:ascii="Tahoma" w:hAnsi="Tahoma" w:cs="Tahoma"/>
          <w:sz w:val="20"/>
          <w:szCs w:val="20"/>
        </w:rPr>
        <w:t xml:space="preserve"> « </w:t>
      </w:r>
      <w:r w:rsidRPr="0010234E">
        <w:rPr>
          <w:rFonts w:ascii="Tahoma" w:hAnsi="Tahoma" w:cs="Tahoma"/>
          <w:sz w:val="20"/>
          <w:szCs w:val="20"/>
        </w:rPr>
        <w:t>tourne à gauche</w:t>
      </w:r>
      <w:r>
        <w:rPr>
          <w:rFonts w:ascii="Tahoma" w:hAnsi="Tahoma" w:cs="Tahoma"/>
          <w:sz w:val="20"/>
          <w:szCs w:val="20"/>
        </w:rPr>
        <w:t> »</w:t>
      </w:r>
      <w:r w:rsidRPr="0010234E">
        <w:rPr>
          <w:rFonts w:ascii="Tahoma" w:hAnsi="Tahoma" w:cs="Tahoma"/>
          <w:sz w:val="20"/>
          <w:szCs w:val="20"/>
        </w:rPr>
        <w:t xml:space="preserve"> sont gérés par</w:t>
      </w:r>
      <w:r>
        <w:rPr>
          <w:rFonts w:ascii="Tahoma" w:hAnsi="Tahoma" w:cs="Tahoma"/>
          <w:sz w:val="20"/>
          <w:szCs w:val="20"/>
        </w:rPr>
        <w:t xml:space="preserve"> </w:t>
      </w:r>
      <w:r w:rsidRPr="0010234E">
        <w:rPr>
          <w:rFonts w:ascii="Tahoma" w:hAnsi="Tahoma" w:cs="Tahoma"/>
          <w:sz w:val="20"/>
          <w:szCs w:val="20"/>
        </w:rPr>
        <w:t>feux avec les 2 voies de l’anneau de</w:t>
      </w:r>
      <w:r>
        <w:rPr>
          <w:rFonts w:ascii="Tahoma" w:hAnsi="Tahoma" w:cs="Tahoma"/>
          <w:sz w:val="20"/>
          <w:szCs w:val="20"/>
        </w:rPr>
        <w:t xml:space="preserve"> </w:t>
      </w:r>
      <w:r w:rsidRPr="0010234E">
        <w:rPr>
          <w:rFonts w:ascii="Tahoma" w:hAnsi="Tahoma" w:cs="Tahoma"/>
          <w:sz w:val="20"/>
          <w:szCs w:val="20"/>
        </w:rPr>
        <w:t>la place, constituant des sas.</w:t>
      </w:r>
    </w:p>
    <w:p w14:paraId="5A390636" w14:textId="77777777" w:rsidR="00C7521A" w:rsidRDefault="00C7521A" w:rsidP="00CF65D5">
      <w:pPr>
        <w:rPr>
          <w:rFonts w:ascii="Tahoma" w:hAnsi="Tahoma" w:cs="Tahoma"/>
          <w:sz w:val="20"/>
          <w:szCs w:val="20"/>
        </w:rPr>
      </w:pPr>
    </w:p>
    <w:p w14:paraId="31783239" w14:textId="58B02E71" w:rsidR="00CF65D5" w:rsidRDefault="00CF65D5" w:rsidP="00CF65D5">
      <w:pPr>
        <w:rPr>
          <w:rFonts w:ascii="Tahoma" w:hAnsi="Tahoma" w:cs="Tahoma"/>
          <w:b/>
          <w:sz w:val="20"/>
          <w:szCs w:val="20"/>
        </w:rPr>
      </w:pPr>
      <w:r>
        <w:rPr>
          <w:rFonts w:ascii="Tahoma" w:hAnsi="Tahoma" w:cs="Tahoma"/>
          <w:b/>
          <w:sz w:val="20"/>
          <w:szCs w:val="20"/>
        </w:rPr>
        <w:lastRenderedPageBreak/>
        <w:t>Le scénario B2 « </w:t>
      </w:r>
      <w:r w:rsidRPr="0010234E">
        <w:rPr>
          <w:rFonts w:ascii="Tahoma" w:hAnsi="Tahoma" w:cs="Tahoma"/>
          <w:b/>
          <w:sz w:val="20"/>
          <w:szCs w:val="20"/>
        </w:rPr>
        <w:t>Place à feux dénivelée</w:t>
      </w:r>
      <w:r>
        <w:rPr>
          <w:rFonts w:ascii="Tahoma" w:hAnsi="Tahoma" w:cs="Tahoma"/>
          <w:b/>
          <w:sz w:val="20"/>
          <w:szCs w:val="20"/>
        </w:rPr>
        <w:t> »</w:t>
      </w:r>
      <w:r w:rsidRPr="0010234E">
        <w:rPr>
          <w:rFonts w:ascii="Tahoma" w:hAnsi="Tahoma" w:cs="Tahoma"/>
          <w:b/>
          <w:sz w:val="20"/>
          <w:szCs w:val="20"/>
        </w:rPr>
        <w:t xml:space="preserve"> à </w:t>
      </w:r>
      <w:r>
        <w:rPr>
          <w:rFonts w:ascii="Tahoma" w:hAnsi="Tahoma" w:cs="Tahoma"/>
          <w:b/>
          <w:sz w:val="20"/>
          <w:szCs w:val="20"/>
        </w:rPr>
        <w:t>« </w:t>
      </w:r>
      <w:r w:rsidRPr="0010234E">
        <w:rPr>
          <w:rFonts w:ascii="Tahoma" w:hAnsi="Tahoma" w:cs="Tahoma"/>
          <w:b/>
          <w:sz w:val="20"/>
          <w:szCs w:val="20"/>
        </w:rPr>
        <w:t>Kerniol</w:t>
      </w:r>
      <w:r>
        <w:rPr>
          <w:rFonts w:ascii="Tahoma" w:hAnsi="Tahoma" w:cs="Tahoma"/>
          <w:b/>
          <w:sz w:val="20"/>
          <w:szCs w:val="20"/>
        </w:rPr>
        <w:t> »</w:t>
      </w:r>
      <w:r w:rsidRPr="0010234E">
        <w:rPr>
          <w:rFonts w:ascii="Tahoma" w:hAnsi="Tahoma" w:cs="Tahoma"/>
          <w:b/>
          <w:sz w:val="20"/>
          <w:szCs w:val="20"/>
        </w:rPr>
        <w:t xml:space="preserve"> est satisfaisant et répond aux objectifs du projet.</w:t>
      </w:r>
    </w:p>
    <w:p w14:paraId="79F2834F" w14:textId="77777777" w:rsidR="00C7521A" w:rsidRDefault="00C7521A" w:rsidP="00CF65D5">
      <w:pPr>
        <w:rPr>
          <w:rFonts w:ascii="Tahoma" w:hAnsi="Tahoma" w:cs="Tahoma"/>
          <w:sz w:val="20"/>
          <w:szCs w:val="20"/>
        </w:rPr>
      </w:pPr>
    </w:p>
    <w:p w14:paraId="6B2B7F8F" w14:textId="37154BF8" w:rsidR="00CF65D5" w:rsidRDefault="00C4743F" w:rsidP="00C4743F">
      <w:pPr>
        <w:pStyle w:val="Paragraphedeliste"/>
        <w:spacing w:after="160" w:line="259" w:lineRule="auto"/>
        <w:ind w:left="1004"/>
        <w:contextualSpacing/>
        <w:rPr>
          <w:rFonts w:cs="Tahoma"/>
          <w:i/>
          <w:szCs w:val="20"/>
        </w:rPr>
      </w:pPr>
      <w:r>
        <w:rPr>
          <w:rFonts w:cs="Tahoma"/>
          <w:i/>
          <w:szCs w:val="20"/>
        </w:rPr>
        <w:sym w:font="Wingdings" w:char="F0D8"/>
      </w:r>
      <w:r>
        <w:rPr>
          <w:rFonts w:cs="Tahoma"/>
          <w:i/>
          <w:szCs w:val="20"/>
        </w:rPr>
        <w:t xml:space="preserve"> </w:t>
      </w:r>
      <w:r w:rsidR="00CF65D5" w:rsidRPr="00B764F3">
        <w:rPr>
          <w:rFonts w:cs="Tahoma"/>
          <w:i/>
          <w:szCs w:val="20"/>
        </w:rPr>
        <w:t xml:space="preserve">Le scénario B3 : giratoire dénivelé à </w:t>
      </w:r>
      <w:proofErr w:type="spellStart"/>
      <w:r w:rsidR="00CF65D5" w:rsidRPr="00B764F3">
        <w:rPr>
          <w:rFonts w:cs="Tahoma"/>
          <w:i/>
          <w:szCs w:val="20"/>
        </w:rPr>
        <w:t>Kerniol</w:t>
      </w:r>
      <w:proofErr w:type="spellEnd"/>
      <w:r w:rsidR="00CF65D5">
        <w:rPr>
          <w:rFonts w:cs="Tahoma"/>
          <w:i/>
          <w:szCs w:val="20"/>
        </w:rPr>
        <w:t xml:space="preserve"> </w:t>
      </w:r>
    </w:p>
    <w:p w14:paraId="47561908" w14:textId="17AF9257" w:rsidR="003A162A" w:rsidRDefault="003A162A" w:rsidP="00C4743F">
      <w:pPr>
        <w:spacing w:after="160" w:line="259" w:lineRule="auto"/>
        <w:contextualSpacing/>
        <w:jc w:val="center"/>
        <w:rPr>
          <w:rFonts w:cs="Tahoma"/>
          <w:i/>
          <w:szCs w:val="20"/>
        </w:rPr>
      </w:pPr>
      <w:r>
        <w:rPr>
          <w:rFonts w:cs="Tahoma"/>
          <w:i/>
          <w:noProof/>
          <w:szCs w:val="20"/>
          <w:lang w:eastAsia="fr-FR"/>
        </w:rPr>
        <w:drawing>
          <wp:inline distT="0" distB="0" distL="0" distR="0" wp14:anchorId="458DC19D" wp14:editId="3E35706B">
            <wp:extent cx="3429000" cy="33943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6040E2.tmp"/>
                    <pic:cNvPicPr/>
                  </pic:nvPicPr>
                  <pic:blipFill rotWithShape="1">
                    <a:blip r:embed="rId10">
                      <a:extLst>
                        <a:ext uri="{28A0092B-C50C-407E-A947-70E740481C1C}">
                          <a14:useLocalDpi xmlns:a14="http://schemas.microsoft.com/office/drawing/2010/main" val="0"/>
                        </a:ext>
                      </a:extLst>
                    </a:blip>
                    <a:srcRect t="16544"/>
                    <a:stretch/>
                  </pic:blipFill>
                  <pic:spPr bwMode="auto">
                    <a:xfrm>
                      <a:off x="0" y="0"/>
                      <a:ext cx="3429479" cy="3394789"/>
                    </a:xfrm>
                    <a:prstGeom prst="rect">
                      <a:avLst/>
                    </a:prstGeom>
                    <a:ln>
                      <a:noFill/>
                    </a:ln>
                    <a:extLst>
                      <a:ext uri="{53640926-AAD7-44D8-BBD7-CCE9431645EC}">
                        <a14:shadowObscured xmlns:a14="http://schemas.microsoft.com/office/drawing/2010/main"/>
                      </a:ext>
                    </a:extLst>
                  </pic:spPr>
                </pic:pic>
              </a:graphicData>
            </a:graphic>
          </wp:inline>
        </w:drawing>
      </w:r>
    </w:p>
    <w:p w14:paraId="7E43BBB5" w14:textId="77777777" w:rsidR="003A162A" w:rsidRPr="003A162A" w:rsidRDefault="003A162A" w:rsidP="003A162A">
      <w:pPr>
        <w:spacing w:after="160" w:line="259" w:lineRule="auto"/>
        <w:contextualSpacing/>
        <w:rPr>
          <w:rFonts w:cs="Tahoma"/>
          <w:i/>
          <w:szCs w:val="20"/>
        </w:rPr>
      </w:pPr>
    </w:p>
    <w:p w14:paraId="7EC97C65" w14:textId="67A45ADE" w:rsidR="00CF65D5" w:rsidRDefault="00CF65D5" w:rsidP="00CF65D5">
      <w:pPr>
        <w:rPr>
          <w:rFonts w:ascii="Tahoma" w:hAnsi="Tahoma" w:cs="Tahoma"/>
          <w:sz w:val="20"/>
          <w:szCs w:val="20"/>
        </w:rPr>
      </w:pPr>
      <w:r w:rsidRPr="0010234E">
        <w:rPr>
          <w:rFonts w:ascii="Tahoma" w:hAnsi="Tahoma" w:cs="Tahoma"/>
          <w:sz w:val="20"/>
          <w:szCs w:val="20"/>
        </w:rPr>
        <w:t xml:space="preserve">A </w:t>
      </w:r>
      <w:r>
        <w:rPr>
          <w:rFonts w:ascii="Tahoma" w:hAnsi="Tahoma" w:cs="Tahoma"/>
          <w:sz w:val="20"/>
          <w:szCs w:val="20"/>
        </w:rPr>
        <w:t>« </w:t>
      </w:r>
      <w:r w:rsidRPr="0010234E">
        <w:rPr>
          <w:rFonts w:ascii="Tahoma" w:hAnsi="Tahoma" w:cs="Tahoma"/>
          <w:sz w:val="20"/>
          <w:szCs w:val="20"/>
        </w:rPr>
        <w:t>Kerniol</w:t>
      </w:r>
      <w:r>
        <w:rPr>
          <w:rFonts w:ascii="Tahoma" w:hAnsi="Tahoma" w:cs="Tahoma"/>
          <w:sz w:val="20"/>
          <w:szCs w:val="20"/>
        </w:rPr>
        <w:t> »</w:t>
      </w:r>
      <w:r w:rsidRPr="0010234E">
        <w:rPr>
          <w:rFonts w:ascii="Tahoma" w:hAnsi="Tahoma" w:cs="Tahoma"/>
          <w:sz w:val="20"/>
          <w:szCs w:val="20"/>
        </w:rPr>
        <w:t>, la RD</w:t>
      </w:r>
      <w:r>
        <w:rPr>
          <w:rFonts w:ascii="Tahoma" w:hAnsi="Tahoma" w:cs="Tahoma"/>
          <w:sz w:val="20"/>
          <w:szCs w:val="20"/>
        </w:rPr>
        <w:t> </w:t>
      </w:r>
      <w:r w:rsidRPr="0010234E">
        <w:rPr>
          <w:rFonts w:ascii="Tahoma" w:hAnsi="Tahoma" w:cs="Tahoma"/>
          <w:sz w:val="20"/>
          <w:szCs w:val="20"/>
        </w:rPr>
        <w:t xml:space="preserve">767 est toujours dénivelée en 2x2 voies, mais la place à feux est remplacée par un giratoire cacahuète comme au carrefour des </w:t>
      </w:r>
      <w:r>
        <w:rPr>
          <w:rFonts w:ascii="Tahoma" w:hAnsi="Tahoma" w:cs="Tahoma"/>
          <w:sz w:val="20"/>
          <w:szCs w:val="20"/>
        </w:rPr>
        <w:t>« </w:t>
      </w:r>
      <w:r w:rsidRPr="0010234E">
        <w:rPr>
          <w:rFonts w:ascii="Tahoma" w:hAnsi="Tahoma" w:cs="Tahoma"/>
          <w:sz w:val="20"/>
          <w:szCs w:val="20"/>
        </w:rPr>
        <w:t>Trois Rois</w:t>
      </w:r>
      <w:r>
        <w:rPr>
          <w:rFonts w:ascii="Tahoma" w:hAnsi="Tahoma" w:cs="Tahoma"/>
          <w:sz w:val="20"/>
          <w:szCs w:val="20"/>
        </w:rPr>
        <w:t> »</w:t>
      </w:r>
      <w:r w:rsidRPr="0010234E">
        <w:rPr>
          <w:rFonts w:ascii="Tahoma" w:hAnsi="Tahoma" w:cs="Tahoma"/>
          <w:sz w:val="20"/>
          <w:szCs w:val="20"/>
        </w:rPr>
        <w:t>.</w:t>
      </w:r>
    </w:p>
    <w:p w14:paraId="273EE984" w14:textId="77777777" w:rsidR="00C7521A" w:rsidRPr="0010234E" w:rsidRDefault="00C7521A" w:rsidP="00CF65D5">
      <w:pPr>
        <w:rPr>
          <w:rFonts w:ascii="Tahoma" w:hAnsi="Tahoma" w:cs="Tahoma"/>
          <w:sz w:val="20"/>
          <w:szCs w:val="20"/>
        </w:rPr>
      </w:pPr>
    </w:p>
    <w:p w14:paraId="12B61AD1" w14:textId="00685404" w:rsidR="00CF65D5" w:rsidRDefault="00CF65D5" w:rsidP="00CF65D5">
      <w:pPr>
        <w:rPr>
          <w:rFonts w:ascii="Tahoma" w:hAnsi="Tahoma" w:cs="Tahoma"/>
          <w:b/>
          <w:sz w:val="20"/>
          <w:szCs w:val="20"/>
        </w:rPr>
      </w:pPr>
      <w:r>
        <w:rPr>
          <w:rFonts w:ascii="Tahoma" w:hAnsi="Tahoma" w:cs="Tahoma"/>
          <w:b/>
          <w:sz w:val="20"/>
          <w:szCs w:val="20"/>
        </w:rPr>
        <w:t>Le scénario B</w:t>
      </w:r>
      <w:r w:rsidRPr="0010234E">
        <w:rPr>
          <w:rFonts w:ascii="Tahoma" w:hAnsi="Tahoma" w:cs="Tahoma"/>
          <w:b/>
          <w:sz w:val="20"/>
          <w:szCs w:val="20"/>
        </w:rPr>
        <w:t xml:space="preserve">3 Giratoire dénivelé à </w:t>
      </w:r>
      <w:r>
        <w:rPr>
          <w:rFonts w:ascii="Tahoma" w:hAnsi="Tahoma" w:cs="Tahoma"/>
          <w:b/>
          <w:sz w:val="20"/>
          <w:szCs w:val="20"/>
        </w:rPr>
        <w:t>« </w:t>
      </w:r>
      <w:r w:rsidRPr="0010234E">
        <w:rPr>
          <w:rFonts w:ascii="Tahoma" w:hAnsi="Tahoma" w:cs="Tahoma"/>
          <w:b/>
          <w:sz w:val="20"/>
          <w:szCs w:val="20"/>
        </w:rPr>
        <w:t>Kerniol</w:t>
      </w:r>
      <w:r>
        <w:rPr>
          <w:rFonts w:ascii="Tahoma" w:hAnsi="Tahoma" w:cs="Tahoma"/>
          <w:b/>
          <w:sz w:val="20"/>
          <w:szCs w:val="20"/>
        </w:rPr>
        <w:t> »</w:t>
      </w:r>
      <w:r w:rsidRPr="0010234E">
        <w:rPr>
          <w:rFonts w:ascii="Tahoma" w:hAnsi="Tahoma" w:cs="Tahoma"/>
          <w:b/>
          <w:sz w:val="20"/>
          <w:szCs w:val="20"/>
        </w:rPr>
        <w:t xml:space="preserve"> est satisfaisant et répond aux objectifs du projet.</w:t>
      </w:r>
    </w:p>
    <w:p w14:paraId="3D6BDD98" w14:textId="6E20D647" w:rsidR="00C4743F" w:rsidRPr="00C4743F" w:rsidRDefault="00C4743F" w:rsidP="00CF65D5">
      <w:pPr>
        <w:rPr>
          <w:rFonts w:ascii="Tahoma" w:hAnsi="Tahoma" w:cs="Tahoma"/>
          <w:sz w:val="20"/>
          <w:szCs w:val="20"/>
        </w:rPr>
      </w:pPr>
    </w:p>
    <w:p w14:paraId="7CC943A5" w14:textId="77777777" w:rsidR="00C4743F" w:rsidRPr="00C4743F" w:rsidRDefault="00C4743F" w:rsidP="00CF65D5">
      <w:pPr>
        <w:rPr>
          <w:rFonts w:ascii="Tahoma" w:hAnsi="Tahoma" w:cs="Tahoma"/>
          <w:sz w:val="20"/>
          <w:szCs w:val="20"/>
        </w:rPr>
      </w:pPr>
    </w:p>
    <w:p w14:paraId="0BA574DA" w14:textId="4D3B8BA0" w:rsidR="00CF65D5" w:rsidRPr="00B764F3" w:rsidRDefault="00C4743F" w:rsidP="00CF65D5">
      <w:pPr>
        <w:pStyle w:val="Paragraphedeliste"/>
        <w:numPr>
          <w:ilvl w:val="0"/>
          <w:numId w:val="4"/>
        </w:numPr>
        <w:spacing w:after="160" w:line="259" w:lineRule="auto"/>
        <w:contextualSpacing/>
        <w:rPr>
          <w:rFonts w:cs="Tahoma"/>
          <w:b/>
          <w:szCs w:val="20"/>
        </w:rPr>
      </w:pPr>
      <w:r w:rsidRPr="00B764F3">
        <w:rPr>
          <w:rFonts w:cs="Tahoma"/>
          <w:b/>
          <w:szCs w:val="20"/>
        </w:rPr>
        <w:t>POURSUITE DE LA CONCERTATION</w:t>
      </w:r>
    </w:p>
    <w:p w14:paraId="658081C5" w14:textId="339131E3" w:rsidR="00CF65D5" w:rsidRDefault="00CF65D5" w:rsidP="00CF65D5">
      <w:pPr>
        <w:rPr>
          <w:rFonts w:ascii="Tahoma" w:hAnsi="Tahoma" w:cs="Tahoma"/>
          <w:b/>
          <w:sz w:val="20"/>
          <w:szCs w:val="20"/>
        </w:rPr>
      </w:pPr>
      <w:r w:rsidRPr="00C1700D">
        <w:rPr>
          <w:rFonts w:ascii="Tahoma" w:hAnsi="Tahoma" w:cs="Tahoma"/>
          <w:sz w:val="20"/>
          <w:szCs w:val="20"/>
        </w:rPr>
        <w:t xml:space="preserve">En application des articles L. 103-2 </w:t>
      </w:r>
      <w:r>
        <w:rPr>
          <w:rFonts w:ascii="Tahoma" w:hAnsi="Tahoma" w:cs="Tahoma"/>
          <w:sz w:val="20"/>
          <w:szCs w:val="20"/>
        </w:rPr>
        <w:t xml:space="preserve">du code de l’urbanisme, la </w:t>
      </w:r>
      <w:r w:rsidRPr="00C1700D">
        <w:rPr>
          <w:rFonts w:ascii="Tahoma" w:hAnsi="Tahoma" w:cs="Tahoma"/>
          <w:sz w:val="20"/>
          <w:szCs w:val="20"/>
        </w:rPr>
        <w:t xml:space="preserve">concertation </w:t>
      </w:r>
      <w:r>
        <w:rPr>
          <w:rFonts w:ascii="Tahoma" w:hAnsi="Tahoma" w:cs="Tahoma"/>
          <w:sz w:val="20"/>
          <w:szCs w:val="20"/>
        </w:rPr>
        <w:t>conduite au titre du code de l’urbanisme doit associer</w:t>
      </w:r>
      <w:r w:rsidRPr="00C1700D">
        <w:rPr>
          <w:rFonts w:ascii="Tahoma" w:hAnsi="Tahoma" w:cs="Tahoma"/>
          <w:sz w:val="20"/>
          <w:szCs w:val="20"/>
        </w:rPr>
        <w:t xml:space="preserve"> les habitants</w:t>
      </w:r>
      <w:r>
        <w:rPr>
          <w:rFonts w:ascii="Tahoma" w:hAnsi="Tahoma" w:cs="Tahoma"/>
          <w:sz w:val="20"/>
          <w:szCs w:val="20"/>
        </w:rPr>
        <w:t>,</w:t>
      </w:r>
      <w:r w:rsidRPr="00C1700D">
        <w:rPr>
          <w:rFonts w:ascii="Tahoma" w:hAnsi="Tahoma" w:cs="Tahoma"/>
          <w:sz w:val="20"/>
          <w:szCs w:val="20"/>
        </w:rPr>
        <w:t xml:space="preserve"> les associations locales et les </w:t>
      </w:r>
      <w:r>
        <w:rPr>
          <w:rFonts w:ascii="Tahoma" w:hAnsi="Tahoma" w:cs="Tahoma"/>
          <w:sz w:val="20"/>
          <w:szCs w:val="20"/>
        </w:rPr>
        <w:t xml:space="preserve">autres </w:t>
      </w:r>
      <w:r w:rsidRPr="00C1700D">
        <w:rPr>
          <w:rFonts w:ascii="Tahoma" w:hAnsi="Tahoma" w:cs="Tahoma"/>
          <w:sz w:val="20"/>
          <w:szCs w:val="20"/>
        </w:rPr>
        <w:t xml:space="preserve">personnes concernées </w:t>
      </w:r>
      <w:r w:rsidRPr="00B764F3">
        <w:rPr>
          <w:rFonts w:ascii="Tahoma" w:hAnsi="Tahoma" w:cs="Tahoma"/>
          <w:b/>
          <w:sz w:val="20"/>
          <w:szCs w:val="20"/>
        </w:rPr>
        <w:t xml:space="preserve">pendant toute la durée de </w:t>
      </w:r>
      <w:r>
        <w:rPr>
          <w:rFonts w:ascii="Tahoma" w:hAnsi="Tahoma" w:cs="Tahoma"/>
          <w:b/>
          <w:sz w:val="20"/>
          <w:szCs w:val="20"/>
        </w:rPr>
        <w:t>l</w:t>
      </w:r>
      <w:r w:rsidRPr="00B764F3">
        <w:rPr>
          <w:rFonts w:ascii="Tahoma" w:hAnsi="Tahoma" w:cs="Tahoma"/>
          <w:b/>
          <w:sz w:val="20"/>
          <w:szCs w:val="20"/>
        </w:rPr>
        <w:t>’élaboration du projet.</w:t>
      </w:r>
    </w:p>
    <w:p w14:paraId="6433AF7F" w14:textId="77777777" w:rsidR="00C7521A" w:rsidRPr="00B764F3" w:rsidRDefault="00C7521A" w:rsidP="00CF65D5">
      <w:pPr>
        <w:rPr>
          <w:rFonts w:ascii="Tahoma" w:hAnsi="Tahoma" w:cs="Tahoma"/>
          <w:b/>
          <w:sz w:val="20"/>
          <w:szCs w:val="20"/>
        </w:rPr>
      </w:pPr>
    </w:p>
    <w:p w14:paraId="0DFF53B6" w14:textId="77777777" w:rsidR="00CF65D5" w:rsidRDefault="00CF65D5" w:rsidP="00C7521A">
      <w:pPr>
        <w:ind w:right="-62"/>
        <w:rPr>
          <w:rFonts w:ascii="Tahoma" w:hAnsi="Tahoma" w:cs="Tahoma"/>
          <w:spacing w:val="-1"/>
          <w:sz w:val="20"/>
        </w:rPr>
      </w:pPr>
      <w:r>
        <w:rPr>
          <w:rFonts w:ascii="Tahoma" w:hAnsi="Tahoma" w:cs="Tahoma"/>
          <w:spacing w:val="-1"/>
          <w:sz w:val="20"/>
        </w:rPr>
        <w:t xml:space="preserve">Le bilan tiré de cette première phase de concertation ont induit la réalisation d’études complémentaires par le département. Ces études doivent se poursuivre notamment pour : </w:t>
      </w:r>
    </w:p>
    <w:p w14:paraId="173B2B3C" w14:textId="77777777" w:rsidR="00CF65D5" w:rsidRPr="000527B8" w:rsidRDefault="00CF65D5" w:rsidP="00C7521A">
      <w:pPr>
        <w:pStyle w:val="Paragraphedeliste"/>
        <w:widowControl w:val="0"/>
        <w:numPr>
          <w:ilvl w:val="0"/>
          <w:numId w:val="7"/>
        </w:numPr>
        <w:spacing w:before="60"/>
        <w:ind w:right="-62" w:hanging="357"/>
        <w:rPr>
          <w:rFonts w:cs="Tahoma"/>
          <w:spacing w:val="-1"/>
        </w:rPr>
      </w:pPr>
      <w:proofErr w:type="gramStart"/>
      <w:r w:rsidRPr="000527B8">
        <w:rPr>
          <w:rFonts w:cs="Tahoma"/>
          <w:spacing w:val="-1"/>
        </w:rPr>
        <w:t>départager</w:t>
      </w:r>
      <w:proofErr w:type="gramEnd"/>
      <w:r w:rsidRPr="000527B8">
        <w:rPr>
          <w:rFonts w:cs="Tahoma"/>
          <w:spacing w:val="-1"/>
        </w:rPr>
        <w:t xml:space="preserve"> les 2 options d’aménagement </w:t>
      </w:r>
      <w:r>
        <w:rPr>
          <w:rFonts w:cs="Tahoma"/>
          <w:spacing w:val="-1"/>
        </w:rPr>
        <w:t xml:space="preserve">(B2 et B3) </w:t>
      </w:r>
      <w:r w:rsidRPr="000527B8">
        <w:rPr>
          <w:rFonts w:cs="Tahoma"/>
          <w:spacing w:val="-1"/>
        </w:rPr>
        <w:t xml:space="preserve">à </w:t>
      </w:r>
      <w:r>
        <w:rPr>
          <w:rFonts w:cs="Tahoma"/>
          <w:spacing w:val="-1"/>
        </w:rPr>
        <w:t>« </w:t>
      </w:r>
      <w:r w:rsidRPr="000527B8">
        <w:rPr>
          <w:rFonts w:cs="Tahoma"/>
          <w:spacing w:val="-1"/>
        </w:rPr>
        <w:t>Kerniol</w:t>
      </w:r>
      <w:r>
        <w:rPr>
          <w:rFonts w:cs="Tahoma"/>
          <w:spacing w:val="-1"/>
        </w:rPr>
        <w:t> »</w:t>
      </w:r>
      <w:r w:rsidRPr="000527B8">
        <w:rPr>
          <w:rFonts w:cs="Tahoma"/>
          <w:spacing w:val="-1"/>
        </w:rPr>
        <w:t xml:space="preserve"> répondant aux objectifs du projet, notamment en considérant le niveau de service de la ligne de bus n°1 ainsi que la traversée du carrefour par les cycl</w:t>
      </w:r>
      <w:r>
        <w:rPr>
          <w:rFonts w:cs="Tahoma"/>
          <w:spacing w:val="-1"/>
        </w:rPr>
        <w:t>es et les piétons ;</w:t>
      </w:r>
    </w:p>
    <w:p w14:paraId="53F66687" w14:textId="77777777" w:rsidR="00CF65D5" w:rsidRPr="000527B8" w:rsidRDefault="00CF65D5" w:rsidP="00C7521A">
      <w:pPr>
        <w:pStyle w:val="Paragraphedeliste"/>
        <w:widowControl w:val="0"/>
        <w:numPr>
          <w:ilvl w:val="0"/>
          <w:numId w:val="7"/>
        </w:numPr>
        <w:spacing w:before="60"/>
        <w:ind w:right="-62" w:hanging="357"/>
        <w:rPr>
          <w:rFonts w:cs="Tahoma"/>
          <w:spacing w:val="-1"/>
        </w:rPr>
      </w:pPr>
      <w:proofErr w:type="gramStart"/>
      <w:r w:rsidRPr="000527B8">
        <w:rPr>
          <w:rFonts w:cs="Tahoma"/>
          <w:spacing w:val="-1"/>
        </w:rPr>
        <w:t>confirmer</w:t>
      </w:r>
      <w:proofErr w:type="gramEnd"/>
      <w:r w:rsidRPr="000527B8">
        <w:rPr>
          <w:rFonts w:cs="Tahoma"/>
          <w:spacing w:val="-1"/>
        </w:rPr>
        <w:t xml:space="preserve"> si un abaissement de la RD</w:t>
      </w:r>
      <w:r>
        <w:rPr>
          <w:rFonts w:cs="Tahoma"/>
          <w:spacing w:val="-1"/>
        </w:rPr>
        <w:t> </w:t>
      </w:r>
      <w:r w:rsidRPr="000527B8">
        <w:rPr>
          <w:rFonts w:cs="Tahoma"/>
          <w:spacing w:val="-1"/>
        </w:rPr>
        <w:t xml:space="preserve">767 est techniquement </w:t>
      </w:r>
      <w:r>
        <w:rPr>
          <w:rFonts w:cs="Tahoma"/>
          <w:spacing w:val="-1"/>
        </w:rPr>
        <w:t>envisageable</w:t>
      </w:r>
      <w:r w:rsidRPr="000527B8">
        <w:rPr>
          <w:rFonts w:cs="Tahoma"/>
          <w:spacing w:val="-1"/>
        </w:rPr>
        <w:t xml:space="preserve"> au vu des contraintes géotechniques et des contrainte</w:t>
      </w:r>
      <w:r>
        <w:rPr>
          <w:rFonts w:cs="Tahoma"/>
          <w:spacing w:val="-1"/>
        </w:rPr>
        <w:t>s de maintien de la circulation en phase chantier ;</w:t>
      </w:r>
    </w:p>
    <w:p w14:paraId="2EC818B1" w14:textId="77777777" w:rsidR="00CF65D5" w:rsidRPr="00415918" w:rsidRDefault="00CF65D5" w:rsidP="00C7521A">
      <w:pPr>
        <w:pStyle w:val="Paragraphedeliste"/>
        <w:widowControl w:val="0"/>
        <w:numPr>
          <w:ilvl w:val="0"/>
          <w:numId w:val="7"/>
        </w:numPr>
        <w:spacing w:before="60"/>
        <w:ind w:right="-62" w:hanging="357"/>
        <w:rPr>
          <w:rFonts w:cs="Tahoma"/>
          <w:spacing w:val="-1"/>
        </w:rPr>
      </w:pPr>
      <w:proofErr w:type="gramStart"/>
      <w:r>
        <w:rPr>
          <w:rFonts w:cs="Tahoma"/>
          <w:spacing w:val="-1"/>
        </w:rPr>
        <w:t>définir</w:t>
      </w:r>
      <w:proofErr w:type="gramEnd"/>
      <w:r w:rsidRPr="00415918">
        <w:rPr>
          <w:rFonts w:cs="Tahoma"/>
          <w:spacing w:val="-1"/>
        </w:rPr>
        <w:t xml:space="preserve"> une enveloppe financière prévisionnelle</w:t>
      </w:r>
      <w:r>
        <w:rPr>
          <w:rFonts w:cs="Tahoma"/>
          <w:spacing w:val="-1"/>
        </w:rPr>
        <w:t>.</w:t>
      </w:r>
    </w:p>
    <w:p w14:paraId="4D681B5C" w14:textId="77777777" w:rsidR="00CF65D5" w:rsidRDefault="00CF65D5" w:rsidP="00CF65D5">
      <w:pPr>
        <w:spacing w:before="1" w:line="276" w:lineRule="auto"/>
        <w:ind w:right="-62"/>
        <w:rPr>
          <w:rFonts w:ascii="Tahoma" w:hAnsi="Tahoma" w:cs="Tahoma"/>
          <w:spacing w:val="-1"/>
          <w:sz w:val="20"/>
        </w:rPr>
      </w:pPr>
    </w:p>
    <w:p w14:paraId="5385E670" w14:textId="2E19FB50" w:rsidR="00AB5E0B" w:rsidRPr="00CF65D5" w:rsidRDefault="00CF65D5" w:rsidP="00AB5E0B">
      <w:pPr>
        <w:rPr>
          <w:rFonts w:ascii="Tahoma" w:hAnsi="Tahoma" w:cs="Tahoma"/>
          <w:b/>
          <w:sz w:val="20"/>
          <w:szCs w:val="20"/>
        </w:rPr>
      </w:pPr>
      <w:r w:rsidRPr="00A17698">
        <w:rPr>
          <w:rFonts w:ascii="Tahoma" w:hAnsi="Tahoma" w:cs="Tahoma"/>
          <w:b/>
          <w:sz w:val="20"/>
          <w:szCs w:val="20"/>
        </w:rPr>
        <w:t>Une deuxième phase de concertation sera ouverte lorsque les études complémentaires seront plus avancées. Les modalités de cette deuxième phase de concertation seront précisées ultérieurement par délibération conformément à l’article L.</w:t>
      </w:r>
      <w:r>
        <w:rPr>
          <w:rFonts w:ascii="Tahoma" w:hAnsi="Tahoma" w:cs="Tahoma"/>
          <w:b/>
          <w:sz w:val="20"/>
          <w:szCs w:val="20"/>
        </w:rPr>
        <w:t xml:space="preserve"> 103-3 du code de l’u</w:t>
      </w:r>
      <w:r w:rsidRPr="00A17698">
        <w:rPr>
          <w:rFonts w:ascii="Tahoma" w:hAnsi="Tahoma" w:cs="Tahoma"/>
          <w:b/>
          <w:sz w:val="20"/>
          <w:szCs w:val="20"/>
        </w:rPr>
        <w:t>rbanisme.</w:t>
      </w:r>
    </w:p>
    <w:permEnd w:id="1922506175"/>
    <w:p w14:paraId="52E629B5" w14:textId="77777777" w:rsidR="00B72CE4" w:rsidRDefault="00B72CE4" w:rsidP="00537284">
      <w:pPr>
        <w:rPr>
          <w:rFonts w:ascii="Tahoma" w:hAnsi="Tahoma" w:cs="Tahoma"/>
          <w:sz w:val="20"/>
          <w:szCs w:val="20"/>
        </w:rPr>
      </w:pPr>
    </w:p>
    <w:p w14:paraId="62DAE87B" w14:textId="77777777" w:rsidR="00D85F01" w:rsidRPr="007406B0" w:rsidRDefault="00D85F01" w:rsidP="00537284">
      <w:pPr>
        <w:rPr>
          <w:rFonts w:ascii="Tahoma" w:hAnsi="Tahoma" w:cs="Tahoma"/>
          <w:sz w:val="20"/>
          <w:szCs w:val="20"/>
        </w:rPr>
      </w:pPr>
    </w:p>
    <w:p w14:paraId="0315ADD3" w14:textId="77777777" w:rsidR="00225ED2" w:rsidRDefault="00225ED2" w:rsidP="00B72CE4">
      <w:pPr>
        <w:keepNext/>
        <w:keepLines/>
        <w:rPr>
          <w:rFonts w:ascii="Tahoma" w:hAnsi="Tahoma" w:cs="Tahoma"/>
          <w:sz w:val="20"/>
          <w:szCs w:val="20"/>
        </w:rPr>
      </w:pPr>
      <w:r w:rsidRPr="007406B0">
        <w:rPr>
          <w:rFonts w:ascii="Tahoma" w:hAnsi="Tahoma" w:cs="Tahoma"/>
          <w:sz w:val="20"/>
          <w:szCs w:val="20"/>
        </w:rPr>
        <w:lastRenderedPageBreak/>
        <w:t xml:space="preserve">En conclusion, il vous </w:t>
      </w:r>
      <w:r w:rsidR="0022223A">
        <w:rPr>
          <w:rFonts w:ascii="Tahoma" w:hAnsi="Tahoma" w:cs="Tahoma"/>
          <w:sz w:val="20"/>
          <w:szCs w:val="20"/>
        </w:rPr>
        <w:t>est proposé :</w:t>
      </w:r>
    </w:p>
    <w:p w14:paraId="71BA23C8" w14:textId="77777777" w:rsidR="0022223A" w:rsidRPr="007406B0" w:rsidRDefault="0022223A" w:rsidP="00B72CE4">
      <w:pPr>
        <w:keepNext/>
        <w:keepLines/>
        <w:rPr>
          <w:rFonts w:ascii="Tahoma" w:hAnsi="Tahoma" w:cs="Tahoma"/>
          <w:sz w:val="20"/>
          <w:szCs w:val="20"/>
        </w:rPr>
      </w:pPr>
    </w:p>
    <w:p w14:paraId="0CFBAF57" w14:textId="77777777" w:rsidR="00D85F01" w:rsidRPr="005E48B0" w:rsidRDefault="00D85F01" w:rsidP="00D85F01">
      <w:pPr>
        <w:keepNext/>
        <w:keepLines/>
        <w:ind w:right="-567"/>
        <w:jc w:val="center"/>
        <w:rPr>
          <w:rFonts w:ascii="Tahoma" w:hAnsi="Tahoma" w:cs="Tahoma"/>
          <w:b/>
          <w:sz w:val="20"/>
          <w:szCs w:val="20"/>
        </w:rPr>
      </w:pPr>
      <w:r w:rsidRPr="005E48B0">
        <w:rPr>
          <w:rFonts w:ascii="Tahoma" w:hAnsi="Tahoma" w:cs="Tahoma"/>
          <w:b/>
          <w:sz w:val="20"/>
          <w:szCs w:val="20"/>
        </w:rPr>
        <w:t xml:space="preserve">Après en avoir délibéré </w:t>
      </w:r>
    </w:p>
    <w:p w14:paraId="2E825494" w14:textId="77777777" w:rsidR="00D85F01" w:rsidRDefault="00D85F01" w:rsidP="00B72CE4">
      <w:pPr>
        <w:pStyle w:val="Paragraphedeliste"/>
        <w:rPr>
          <w:rFonts w:cs="Tahoma"/>
          <w:szCs w:val="20"/>
        </w:rPr>
      </w:pPr>
    </w:p>
    <w:p w14:paraId="58F37F8A" w14:textId="77777777" w:rsidR="00D85F01" w:rsidRDefault="00D85F01" w:rsidP="00B72CE4">
      <w:pPr>
        <w:pStyle w:val="Paragraphedeliste"/>
        <w:rPr>
          <w:rFonts w:cs="Tahoma"/>
          <w:szCs w:val="20"/>
        </w:rPr>
      </w:pPr>
    </w:p>
    <w:sdt>
      <w:sdtPr>
        <w:rPr>
          <w:rFonts w:cs="Tahoma"/>
          <w:szCs w:val="20"/>
        </w:rPr>
        <w:alias w:val="DECISION"/>
        <w:tag w:val="DECISION"/>
        <w:id w:val="-831605090"/>
        <w:lock w:val="sdtContentLocked"/>
        <w:placeholder>
          <w:docPart w:val="0F227BFD86FC4E02B514B5F0ABC55C9E"/>
        </w:placeholder>
        <w:showingPlcHdr/>
      </w:sdtPr>
      <w:sdtEndPr/>
      <w:sdtContent>
        <w:p w14:paraId="58ED66C7" w14:textId="77777777" w:rsidR="00057928" w:rsidRDefault="003A162A" w:rsidP="00F0705B">
          <w:pPr>
            <w:rPr>
              <w:rFonts w:ascii="Tahoma" w:hAnsi="Tahoma" w:cs="Tahoma"/>
              <w:sz w:val="20"/>
            </w:rPr>
          </w:pPr>
          <w:r>
            <w:rPr>
              <w:rFonts w:ascii="Tahoma" w:hAnsi="Tahoma" w:cs="Tahoma"/>
              <w:sz w:val="20"/>
            </w:rPr>
            <w:t xml:space="preserve">1°) de confirmer les objectifs poursuivis par le projet : </w:t>
          </w:r>
        </w:p>
        <w:p w14:paraId="268CC466" w14:textId="77777777" w:rsidR="00057928" w:rsidRPr="009B46C3" w:rsidRDefault="003A162A" w:rsidP="00F0705B">
          <w:pPr>
            <w:pStyle w:val="Paragraphedeliste"/>
            <w:numPr>
              <w:ilvl w:val="0"/>
              <w:numId w:val="9"/>
            </w:numPr>
            <w:spacing w:before="60"/>
            <w:ind w:left="714" w:hanging="357"/>
            <w:rPr>
              <w:rFonts w:cs="Tahoma"/>
              <w:szCs w:val="20"/>
            </w:rPr>
          </w:pPr>
          <w:r w:rsidRPr="009B46C3">
            <w:rPr>
              <w:rFonts w:cs="Tahoma"/>
              <w:szCs w:val="20"/>
            </w:rPr>
            <w:t>améliorer les niveaux de service de la RD 767 et de ses carrefours, ainsi que celui des transports en commun afin de l’adapter à l’urbanisation existante et future ;</w:t>
          </w:r>
        </w:p>
        <w:p w14:paraId="01574A4F" w14:textId="77777777" w:rsidR="00057928" w:rsidRPr="00415918" w:rsidRDefault="003A162A" w:rsidP="00F0705B">
          <w:pPr>
            <w:pStyle w:val="Paragraphedeliste"/>
            <w:widowControl w:val="0"/>
            <w:numPr>
              <w:ilvl w:val="0"/>
              <w:numId w:val="9"/>
            </w:numPr>
            <w:spacing w:before="60"/>
            <w:ind w:left="714" w:hanging="357"/>
            <w:rPr>
              <w:rFonts w:cs="Tahoma"/>
            </w:rPr>
          </w:pPr>
          <w:r w:rsidRPr="004A50B2">
            <w:rPr>
              <w:rFonts w:cs="Tahoma"/>
              <w:szCs w:val="20"/>
            </w:rPr>
            <w:t>aménager les continuités cyclables et piétonnes, notamment en sécurisant les traversées sur la RD 767</w:t>
          </w:r>
          <w:r>
            <w:rPr>
              <w:rFonts w:cs="Tahoma"/>
              <w:szCs w:val="20"/>
            </w:rPr>
            <w:t> </w:t>
          </w:r>
          <w:r>
            <w:rPr>
              <w:rFonts w:cs="Tahoma"/>
            </w:rPr>
            <w:t>;</w:t>
          </w:r>
        </w:p>
        <w:p w14:paraId="0CCA7698" w14:textId="77777777" w:rsidR="00057928" w:rsidRPr="00DB4A59" w:rsidRDefault="00372C05" w:rsidP="00F0705B">
          <w:pPr>
            <w:ind w:left="142" w:right="-62"/>
            <w:rPr>
              <w:rFonts w:ascii="Tahoma" w:hAnsi="Tahoma" w:cs="Tahoma"/>
              <w:color w:val="FF0000"/>
              <w:spacing w:val="-1"/>
              <w:sz w:val="20"/>
              <w:szCs w:val="20"/>
            </w:rPr>
          </w:pPr>
        </w:p>
        <w:p w14:paraId="4E345A0B" w14:textId="77777777" w:rsidR="00057928" w:rsidRPr="00415918" w:rsidRDefault="003A162A" w:rsidP="00F0705B">
          <w:pPr>
            <w:ind w:left="142" w:right="-62"/>
            <w:rPr>
              <w:rFonts w:ascii="Tahoma" w:hAnsi="Tahoma" w:cs="Tahoma"/>
              <w:spacing w:val="-1"/>
              <w:sz w:val="20"/>
              <w:szCs w:val="20"/>
            </w:rPr>
          </w:pPr>
          <w:r>
            <w:rPr>
              <w:rFonts w:ascii="Tahoma" w:hAnsi="Tahoma" w:cs="Tahoma"/>
              <w:spacing w:val="-1"/>
              <w:sz w:val="20"/>
              <w:szCs w:val="20"/>
            </w:rPr>
            <w:t>2</w:t>
          </w:r>
          <w:r w:rsidRPr="00415918">
            <w:rPr>
              <w:rFonts w:ascii="Tahoma" w:hAnsi="Tahoma" w:cs="Tahoma"/>
              <w:spacing w:val="-1"/>
              <w:sz w:val="20"/>
              <w:szCs w:val="20"/>
            </w:rPr>
            <w:t xml:space="preserve">°) </w:t>
          </w:r>
          <w:r>
            <w:rPr>
              <w:rFonts w:ascii="Tahoma" w:hAnsi="Tahoma" w:cs="Tahoma"/>
              <w:spacing w:val="-1"/>
              <w:sz w:val="20"/>
              <w:szCs w:val="20"/>
            </w:rPr>
            <w:t>d’arrêter</w:t>
          </w:r>
          <w:r w:rsidRPr="00415918">
            <w:rPr>
              <w:rFonts w:ascii="Tahoma" w:hAnsi="Tahoma" w:cs="Tahoma"/>
              <w:spacing w:val="-1"/>
              <w:sz w:val="20"/>
              <w:szCs w:val="20"/>
            </w:rPr>
            <w:t xml:space="preserve"> le bilan de la première phase de concertation du public </w:t>
          </w:r>
          <w:r>
            <w:rPr>
              <w:rFonts w:ascii="Tahoma" w:hAnsi="Tahoma" w:cs="Tahoma"/>
              <w:spacing w:val="-1"/>
              <w:sz w:val="20"/>
              <w:szCs w:val="20"/>
            </w:rPr>
            <w:t>(</w:t>
          </w:r>
          <w:r w:rsidRPr="00415918">
            <w:rPr>
              <w:rFonts w:ascii="Tahoma" w:hAnsi="Tahoma" w:cs="Tahoma"/>
              <w:spacing w:val="-1"/>
              <w:sz w:val="20"/>
              <w:szCs w:val="20"/>
            </w:rPr>
            <w:t>qui s’est déroulée du 12 décembre 2023 au 12 mars 2024</w:t>
          </w:r>
          <w:r>
            <w:rPr>
              <w:rFonts w:ascii="Tahoma" w:hAnsi="Tahoma" w:cs="Tahoma"/>
              <w:spacing w:val="-1"/>
              <w:sz w:val="20"/>
              <w:szCs w:val="20"/>
            </w:rPr>
            <w:t xml:space="preserve">), tel qu’annexé à la présente délibération, et dont ressortent les points suivants : </w:t>
          </w:r>
        </w:p>
        <w:p w14:paraId="496F3F82" w14:textId="77777777" w:rsidR="00057928" w:rsidRDefault="003A162A" w:rsidP="00F0705B">
          <w:pPr>
            <w:pStyle w:val="Paragraphedeliste"/>
            <w:widowControl w:val="0"/>
            <w:numPr>
              <w:ilvl w:val="0"/>
              <w:numId w:val="8"/>
            </w:numPr>
            <w:autoSpaceDE w:val="0"/>
            <w:autoSpaceDN w:val="0"/>
            <w:spacing w:before="60"/>
            <w:ind w:left="641" w:hanging="357"/>
            <w:rPr>
              <w:rFonts w:cs="Tahoma"/>
            </w:rPr>
          </w:pPr>
          <w:r>
            <w:rPr>
              <w:rFonts w:cs="Tahoma"/>
            </w:rPr>
            <w:t>l</w:t>
          </w:r>
          <w:r w:rsidRPr="00415918">
            <w:rPr>
              <w:rFonts w:cs="Tahoma"/>
            </w:rPr>
            <w:t xml:space="preserve">a confirmation de l’opportunité d’un </w:t>
          </w:r>
          <w:r>
            <w:rPr>
              <w:rFonts w:cs="Tahoma"/>
            </w:rPr>
            <w:t>ré</w:t>
          </w:r>
          <w:r w:rsidRPr="00415918">
            <w:rPr>
              <w:rFonts w:cs="Tahoma"/>
            </w:rPr>
            <w:t>aménagement de la RD</w:t>
          </w:r>
          <w:r>
            <w:rPr>
              <w:rFonts w:cs="Tahoma"/>
            </w:rPr>
            <w:t> </w:t>
          </w:r>
          <w:r w:rsidRPr="00415918">
            <w:rPr>
              <w:rFonts w:cs="Tahoma"/>
            </w:rPr>
            <w:t>767</w:t>
          </w:r>
          <w:r>
            <w:rPr>
              <w:rFonts w:cs="Tahoma"/>
            </w:rPr>
            <w:t xml:space="preserve"> et l’approbation du parti d’aménagement suivant : </w:t>
          </w:r>
        </w:p>
        <w:p w14:paraId="4BE448C6" w14:textId="77777777" w:rsidR="00057928" w:rsidRPr="00415918" w:rsidRDefault="003A162A" w:rsidP="00F0705B">
          <w:pPr>
            <w:pStyle w:val="Paragraphedeliste"/>
            <w:widowControl w:val="0"/>
            <w:numPr>
              <w:ilvl w:val="1"/>
              <w:numId w:val="8"/>
            </w:numPr>
            <w:rPr>
              <w:rFonts w:cs="Tahoma"/>
            </w:rPr>
          </w:pPr>
          <w:r>
            <w:rPr>
              <w:rFonts w:cs="Tahoma"/>
            </w:rPr>
            <w:t>u</w:t>
          </w:r>
          <w:r w:rsidRPr="00415918">
            <w:rPr>
              <w:rFonts w:cs="Tahoma"/>
            </w:rPr>
            <w:t>ne artère urbaine limitée à 70 km/h</w:t>
          </w:r>
          <w:r>
            <w:rPr>
              <w:rFonts w:cs="Tahoma"/>
            </w:rPr>
            <w:t> ;</w:t>
          </w:r>
        </w:p>
        <w:p w14:paraId="0FC8B903" w14:textId="77777777" w:rsidR="00057928" w:rsidRPr="00415918" w:rsidRDefault="003A162A" w:rsidP="00F0705B">
          <w:pPr>
            <w:pStyle w:val="Paragraphedeliste"/>
            <w:widowControl w:val="0"/>
            <w:numPr>
              <w:ilvl w:val="1"/>
              <w:numId w:val="8"/>
            </w:numPr>
            <w:rPr>
              <w:rFonts w:cs="Tahoma"/>
            </w:rPr>
          </w:pPr>
          <w:r>
            <w:rPr>
              <w:rFonts w:cs="Tahoma"/>
            </w:rPr>
            <w:t>u</w:t>
          </w:r>
          <w:r w:rsidRPr="00415918">
            <w:rPr>
              <w:rFonts w:cs="Tahoma"/>
            </w:rPr>
            <w:t>n élargissement à 2x2 voies sans bande d’arrêt d’urgence</w:t>
          </w:r>
          <w:r w:rsidRPr="000A14F2">
            <w:rPr>
              <w:rFonts w:cs="Tahoma"/>
            </w:rPr>
            <w:t> ;</w:t>
          </w:r>
        </w:p>
        <w:p w14:paraId="226E5CD7" w14:textId="77777777" w:rsidR="00057928" w:rsidRPr="00415918" w:rsidRDefault="003A162A" w:rsidP="00F0705B">
          <w:pPr>
            <w:pStyle w:val="Paragraphedeliste"/>
            <w:widowControl w:val="0"/>
            <w:numPr>
              <w:ilvl w:val="1"/>
              <w:numId w:val="8"/>
            </w:numPr>
            <w:rPr>
              <w:rFonts w:cs="Tahoma"/>
            </w:rPr>
          </w:pPr>
          <w:r>
            <w:rPr>
              <w:rFonts w:cs="Tahoma"/>
            </w:rPr>
            <w:t>u</w:t>
          </w:r>
          <w:r w:rsidRPr="00415918">
            <w:rPr>
              <w:rFonts w:cs="Tahoma"/>
            </w:rPr>
            <w:t>ne dénivellation de la RD</w:t>
          </w:r>
          <w:r>
            <w:rPr>
              <w:rFonts w:cs="Tahoma"/>
            </w:rPr>
            <w:t> </w:t>
          </w:r>
          <w:r w:rsidRPr="00415918">
            <w:rPr>
              <w:rFonts w:cs="Tahoma"/>
            </w:rPr>
            <w:t>767 au droit des deux carrefours Trois Rois et Kerniol</w:t>
          </w:r>
          <w:r w:rsidRPr="000A14F2">
            <w:rPr>
              <w:rFonts w:cs="Tahoma"/>
            </w:rPr>
            <w:t> ;</w:t>
          </w:r>
        </w:p>
        <w:p w14:paraId="7EEC7925" w14:textId="77777777" w:rsidR="00057928" w:rsidRPr="00415918" w:rsidRDefault="003A162A" w:rsidP="00F0705B">
          <w:pPr>
            <w:pStyle w:val="Paragraphedeliste"/>
            <w:widowControl w:val="0"/>
            <w:numPr>
              <w:ilvl w:val="1"/>
              <w:numId w:val="8"/>
            </w:numPr>
            <w:rPr>
              <w:rFonts w:cs="Tahoma"/>
            </w:rPr>
          </w:pPr>
          <w:r>
            <w:rPr>
              <w:rFonts w:cs="Tahoma"/>
            </w:rPr>
            <w:t>u</w:t>
          </w:r>
          <w:r w:rsidRPr="00415918">
            <w:rPr>
              <w:rFonts w:cs="Tahoma"/>
            </w:rPr>
            <w:t>ne voie verte le long de la RD</w:t>
          </w:r>
          <w:r>
            <w:rPr>
              <w:rFonts w:cs="Tahoma"/>
            </w:rPr>
            <w:t> </w:t>
          </w:r>
          <w:r w:rsidRPr="00415918">
            <w:rPr>
              <w:rFonts w:cs="Tahoma"/>
            </w:rPr>
            <w:t>767 pour les cyclistes et les piétons</w:t>
          </w:r>
          <w:r w:rsidRPr="000A14F2">
            <w:rPr>
              <w:rFonts w:cs="Tahoma"/>
            </w:rPr>
            <w:t> ;</w:t>
          </w:r>
        </w:p>
        <w:p w14:paraId="50F086DD" w14:textId="77777777" w:rsidR="00057928" w:rsidRPr="00415918" w:rsidRDefault="003A162A" w:rsidP="00F0705B">
          <w:pPr>
            <w:pStyle w:val="Paragraphedeliste"/>
            <w:widowControl w:val="0"/>
            <w:numPr>
              <w:ilvl w:val="1"/>
              <w:numId w:val="8"/>
            </w:numPr>
            <w:rPr>
              <w:rFonts w:cs="Tahoma"/>
            </w:rPr>
          </w:pPr>
          <w:r>
            <w:rPr>
              <w:rFonts w:cs="Tahoma"/>
            </w:rPr>
            <w:t>u</w:t>
          </w:r>
          <w:r w:rsidRPr="00415918">
            <w:rPr>
              <w:rFonts w:cs="Tahoma"/>
            </w:rPr>
            <w:t>ne intégration des accès du parking relais p</w:t>
          </w:r>
          <w:r>
            <w:rPr>
              <w:rFonts w:cs="Tahoma"/>
            </w:rPr>
            <w:t xml:space="preserve">rojeté </w:t>
          </w:r>
          <w:r w:rsidRPr="00415918">
            <w:rPr>
              <w:rFonts w:cs="Tahoma"/>
            </w:rPr>
            <w:t xml:space="preserve">par </w:t>
          </w:r>
          <w:r>
            <w:rPr>
              <w:rFonts w:cs="Tahoma"/>
            </w:rPr>
            <w:t>Golfe du Morbihan-Vannes agglomération (</w:t>
          </w:r>
          <w:r w:rsidRPr="00415918">
            <w:rPr>
              <w:rFonts w:cs="Tahoma"/>
            </w:rPr>
            <w:t>GMVA</w:t>
          </w:r>
          <w:r>
            <w:rPr>
              <w:rFonts w:cs="Tahoma"/>
            </w:rPr>
            <w:t>)</w:t>
          </w:r>
          <w:r w:rsidRPr="00415918">
            <w:rPr>
              <w:rFonts w:cs="Tahoma"/>
            </w:rPr>
            <w:t xml:space="preserve"> dans le carrefour des Trois Rois, </w:t>
          </w:r>
          <w:r>
            <w:rPr>
              <w:rFonts w:cs="Tahoma"/>
            </w:rPr>
            <w:t>sous réserve que</w:t>
          </w:r>
          <w:r w:rsidRPr="00415918">
            <w:rPr>
              <w:rFonts w:cs="Tahoma"/>
            </w:rPr>
            <w:t xml:space="preserve"> GMVA soit en capacité de confirmer son implantation privilégiée</w:t>
          </w:r>
          <w:r w:rsidRPr="000A14F2">
            <w:rPr>
              <w:rFonts w:cs="Tahoma"/>
            </w:rPr>
            <w:t> ;</w:t>
          </w:r>
        </w:p>
        <w:p w14:paraId="3672A108" w14:textId="77777777" w:rsidR="00057928" w:rsidRPr="00415918" w:rsidRDefault="003A162A" w:rsidP="00F0705B">
          <w:pPr>
            <w:pStyle w:val="Paragraphedeliste"/>
            <w:widowControl w:val="0"/>
            <w:numPr>
              <w:ilvl w:val="1"/>
              <w:numId w:val="8"/>
            </w:numPr>
            <w:rPr>
              <w:rFonts w:cs="Tahoma"/>
            </w:rPr>
          </w:pPr>
          <w:r>
            <w:rPr>
              <w:rFonts w:cs="Tahoma"/>
            </w:rPr>
            <w:t>u</w:t>
          </w:r>
          <w:r w:rsidRPr="00415918">
            <w:rPr>
              <w:rFonts w:cs="Tahoma"/>
            </w:rPr>
            <w:t>ne intégration des liaisons douces transversales au droit des deux carrefours Trois Rois et Kerniol</w:t>
          </w:r>
          <w:r w:rsidRPr="000A14F2">
            <w:rPr>
              <w:rFonts w:cs="Tahoma"/>
            </w:rPr>
            <w:t> ;</w:t>
          </w:r>
        </w:p>
        <w:p w14:paraId="66987417" w14:textId="77777777" w:rsidR="00057928" w:rsidRPr="00CB30FF" w:rsidRDefault="003A162A" w:rsidP="00F0705B">
          <w:pPr>
            <w:pStyle w:val="Paragraphedeliste"/>
            <w:widowControl w:val="0"/>
            <w:numPr>
              <w:ilvl w:val="1"/>
              <w:numId w:val="8"/>
            </w:numPr>
            <w:rPr>
              <w:rFonts w:cs="Tahoma"/>
            </w:rPr>
          </w:pPr>
          <w:r>
            <w:rPr>
              <w:rFonts w:cs="Tahoma"/>
            </w:rPr>
            <w:t>u</w:t>
          </w:r>
          <w:r w:rsidRPr="00415918">
            <w:rPr>
              <w:rFonts w:cs="Tahoma"/>
            </w:rPr>
            <w:t>ne liaison douce complémentaire à étudier entre Kerniol et l’échangeur de Ménimur</w:t>
          </w:r>
          <w:r>
            <w:rPr>
              <w:rFonts w:cs="Tahoma"/>
            </w:rPr>
            <w:t> ;</w:t>
          </w:r>
        </w:p>
        <w:p w14:paraId="01AA7B70" w14:textId="77777777" w:rsidR="00057928" w:rsidRPr="00415918" w:rsidRDefault="003A162A" w:rsidP="00F0705B">
          <w:pPr>
            <w:pStyle w:val="Paragraphedeliste"/>
            <w:widowControl w:val="0"/>
            <w:numPr>
              <w:ilvl w:val="0"/>
              <w:numId w:val="8"/>
            </w:numPr>
            <w:autoSpaceDE w:val="0"/>
            <w:autoSpaceDN w:val="0"/>
            <w:spacing w:before="60"/>
            <w:ind w:left="641" w:hanging="357"/>
            <w:rPr>
              <w:rFonts w:cs="Tahoma"/>
            </w:rPr>
          </w:pPr>
          <w:r>
            <w:rPr>
              <w:rFonts w:cs="Tahoma"/>
            </w:rPr>
            <w:t>l</w:t>
          </w:r>
          <w:r w:rsidRPr="00415918">
            <w:rPr>
              <w:rFonts w:cs="Tahoma"/>
            </w:rPr>
            <w:t>’abandon du scénario A « places à feux » (non dénivelées) ;</w:t>
          </w:r>
        </w:p>
        <w:p w14:paraId="044E2C71" w14:textId="77777777" w:rsidR="00057928" w:rsidRPr="00415918" w:rsidRDefault="003A162A" w:rsidP="00F0705B">
          <w:pPr>
            <w:pStyle w:val="Paragraphedeliste"/>
            <w:widowControl w:val="0"/>
            <w:numPr>
              <w:ilvl w:val="0"/>
              <w:numId w:val="8"/>
            </w:numPr>
            <w:autoSpaceDE w:val="0"/>
            <w:autoSpaceDN w:val="0"/>
            <w:spacing w:before="60"/>
            <w:ind w:left="641" w:hanging="357"/>
            <w:rPr>
              <w:rFonts w:cs="Tahoma"/>
            </w:rPr>
          </w:pPr>
          <w:r>
            <w:rPr>
              <w:rFonts w:cs="Tahoma"/>
            </w:rPr>
            <w:t>l</w:t>
          </w:r>
          <w:r w:rsidRPr="00415918">
            <w:rPr>
              <w:rFonts w:cs="Tahoma"/>
            </w:rPr>
            <w:t>e choix du scénario B « carrefours dénivelés » qui doit encore être amélioré</w:t>
          </w:r>
          <w:r>
            <w:rPr>
              <w:rFonts w:cs="Tahoma"/>
            </w:rPr>
            <w:t xml:space="preserve"> dans le cadre d’études complémentaires à réaliser</w:t>
          </w:r>
          <w:r w:rsidRPr="00415918">
            <w:rPr>
              <w:rFonts w:cs="Tahoma"/>
            </w:rPr>
            <w:t> ;</w:t>
          </w:r>
        </w:p>
        <w:p w14:paraId="460B99BC" w14:textId="77777777" w:rsidR="00057928" w:rsidRDefault="00372C05" w:rsidP="00F0705B">
          <w:pPr>
            <w:rPr>
              <w:rFonts w:ascii="Tahoma" w:hAnsi="Tahoma" w:cs="Tahoma"/>
              <w:sz w:val="20"/>
            </w:rPr>
          </w:pPr>
        </w:p>
        <w:p w14:paraId="461591FC" w14:textId="77777777" w:rsidR="00057928" w:rsidRPr="00415918" w:rsidRDefault="003A162A" w:rsidP="00F0705B">
          <w:pPr>
            <w:ind w:right="-62"/>
            <w:rPr>
              <w:rFonts w:ascii="Tahoma" w:hAnsi="Tahoma" w:cs="Tahoma"/>
              <w:spacing w:val="-1"/>
              <w:sz w:val="20"/>
            </w:rPr>
          </w:pPr>
          <w:r>
            <w:rPr>
              <w:rFonts w:ascii="Tahoma" w:hAnsi="Tahoma" w:cs="Tahoma"/>
              <w:spacing w:val="-1"/>
              <w:sz w:val="20"/>
            </w:rPr>
            <w:t>3°) d’informer le public du bilan de la première phase de concertation et des études complémentaires présentées lors de la réunion publique du 12 juin 2024 par leur publication sur le site internet du département et par voie de presse ;</w:t>
          </w:r>
        </w:p>
        <w:p w14:paraId="448E5327" w14:textId="77777777" w:rsidR="00057928" w:rsidRPr="00415918" w:rsidRDefault="00372C05" w:rsidP="00F0705B">
          <w:pPr>
            <w:ind w:left="142" w:right="-62"/>
            <w:rPr>
              <w:rFonts w:ascii="Tahoma" w:hAnsi="Tahoma" w:cs="Tahoma"/>
              <w:spacing w:val="-1"/>
              <w:sz w:val="20"/>
            </w:rPr>
          </w:pPr>
        </w:p>
        <w:p w14:paraId="2318DA82" w14:textId="77777777" w:rsidR="00057928" w:rsidRPr="00B717FF" w:rsidRDefault="003A162A" w:rsidP="00F0705B">
          <w:pPr>
            <w:rPr>
              <w:rFonts w:ascii="Tahoma" w:hAnsi="Tahoma" w:cs="Tahoma"/>
              <w:spacing w:val="-1"/>
              <w:sz w:val="20"/>
            </w:rPr>
          </w:pPr>
          <w:r>
            <w:rPr>
              <w:rFonts w:ascii="Tahoma" w:hAnsi="Tahoma" w:cs="Tahoma"/>
              <w:spacing w:val="-1"/>
              <w:sz w:val="20"/>
            </w:rPr>
            <w:t>4</w:t>
          </w:r>
          <w:r w:rsidRPr="00415918">
            <w:rPr>
              <w:rFonts w:ascii="Tahoma" w:hAnsi="Tahoma" w:cs="Tahoma"/>
              <w:spacing w:val="-1"/>
              <w:sz w:val="20"/>
            </w:rPr>
            <w:t xml:space="preserve">°) d’approuver la poursuite de la concertation </w:t>
          </w:r>
          <w:r>
            <w:rPr>
              <w:rFonts w:ascii="Tahoma" w:hAnsi="Tahoma" w:cs="Tahoma"/>
              <w:spacing w:val="-1"/>
              <w:sz w:val="20"/>
            </w:rPr>
            <w:t xml:space="preserve">dans le cadre d’une deuxième phase qui sera mise en œuvre lorsque les études complémentaires menées par le département à la suite de la première phase seront plus avancées.  </w:t>
          </w:r>
          <w:r w:rsidRPr="00B717FF">
            <w:rPr>
              <w:rFonts w:ascii="Tahoma" w:hAnsi="Tahoma" w:cs="Tahoma"/>
              <w:spacing w:val="-1"/>
              <w:sz w:val="20"/>
            </w:rPr>
            <w:t xml:space="preserve">Ces études doivent se poursuivre notamment pour : </w:t>
          </w:r>
        </w:p>
        <w:p w14:paraId="0B8370D1" w14:textId="77777777" w:rsidR="00057928" w:rsidRPr="00CB30FF" w:rsidRDefault="003A162A" w:rsidP="00F0705B">
          <w:pPr>
            <w:pStyle w:val="Paragraphedeliste"/>
            <w:widowControl w:val="0"/>
            <w:numPr>
              <w:ilvl w:val="0"/>
              <w:numId w:val="9"/>
            </w:numPr>
            <w:spacing w:before="60"/>
            <w:ind w:left="714" w:right="-62" w:hanging="357"/>
            <w:rPr>
              <w:rFonts w:cs="Tahoma"/>
              <w:spacing w:val="-1"/>
            </w:rPr>
          </w:pPr>
          <w:r w:rsidRPr="00CB30FF">
            <w:rPr>
              <w:rFonts w:cs="Tahoma"/>
              <w:spacing w:val="-1"/>
            </w:rPr>
            <w:t xml:space="preserve">départager les </w:t>
          </w:r>
          <w:r>
            <w:rPr>
              <w:rFonts w:cs="Tahoma"/>
              <w:spacing w:val="-1"/>
            </w:rPr>
            <w:t>deux</w:t>
          </w:r>
          <w:r w:rsidRPr="00CB30FF">
            <w:rPr>
              <w:rFonts w:cs="Tahoma"/>
              <w:spacing w:val="-1"/>
            </w:rPr>
            <w:t xml:space="preserve"> options d’aménagement à Kerniol répondant aux objectifs du projet, notamment en considérant le niveau de service de la ligne de bus n°1 ainsi que la traversée du carrefour par les cycles et les piétons ;</w:t>
          </w:r>
        </w:p>
        <w:p w14:paraId="4C8BAF42" w14:textId="77777777" w:rsidR="00057928" w:rsidRPr="00CB30FF" w:rsidRDefault="003A162A" w:rsidP="00F0705B">
          <w:pPr>
            <w:pStyle w:val="Paragraphedeliste"/>
            <w:widowControl w:val="0"/>
            <w:numPr>
              <w:ilvl w:val="0"/>
              <w:numId w:val="9"/>
            </w:numPr>
            <w:spacing w:before="60"/>
            <w:ind w:left="714" w:right="-62" w:hanging="357"/>
            <w:rPr>
              <w:rFonts w:cs="Tahoma"/>
              <w:spacing w:val="-1"/>
            </w:rPr>
          </w:pPr>
          <w:r w:rsidRPr="00CB30FF">
            <w:rPr>
              <w:rFonts w:cs="Tahoma"/>
              <w:spacing w:val="-1"/>
            </w:rPr>
            <w:t>confirmer si un abaissement de la RD</w:t>
          </w:r>
          <w:r>
            <w:rPr>
              <w:rFonts w:cs="Tahoma"/>
              <w:spacing w:val="-1"/>
            </w:rPr>
            <w:t> </w:t>
          </w:r>
          <w:r w:rsidRPr="00CB30FF">
            <w:rPr>
              <w:rFonts w:cs="Tahoma"/>
              <w:spacing w:val="-1"/>
            </w:rPr>
            <w:t xml:space="preserve">767 est techniquement </w:t>
          </w:r>
          <w:r>
            <w:rPr>
              <w:rFonts w:cs="Tahoma"/>
              <w:spacing w:val="-1"/>
            </w:rPr>
            <w:t>envisage</w:t>
          </w:r>
          <w:r w:rsidRPr="00CB30FF">
            <w:rPr>
              <w:rFonts w:cs="Tahoma"/>
              <w:spacing w:val="-1"/>
            </w:rPr>
            <w:t>a</w:t>
          </w:r>
          <w:r>
            <w:rPr>
              <w:rFonts w:cs="Tahoma"/>
              <w:spacing w:val="-1"/>
            </w:rPr>
            <w:t>ble</w:t>
          </w:r>
          <w:r w:rsidRPr="00CB30FF">
            <w:rPr>
              <w:rFonts w:cs="Tahoma"/>
              <w:spacing w:val="-1"/>
            </w:rPr>
            <w:t xml:space="preserve"> au vu des contraintes géotechniques et des contraintes de maintien de la circulation </w:t>
          </w:r>
          <w:r>
            <w:rPr>
              <w:rFonts w:cs="Tahoma"/>
              <w:spacing w:val="-1"/>
            </w:rPr>
            <w:t>en phase chantier ;</w:t>
          </w:r>
        </w:p>
        <w:p w14:paraId="25CF4CB2" w14:textId="77777777" w:rsidR="00057928" w:rsidRPr="00CB30FF" w:rsidRDefault="003A162A" w:rsidP="00F0705B">
          <w:pPr>
            <w:pStyle w:val="Paragraphedeliste"/>
            <w:widowControl w:val="0"/>
            <w:numPr>
              <w:ilvl w:val="0"/>
              <w:numId w:val="9"/>
            </w:numPr>
            <w:spacing w:before="60"/>
            <w:ind w:left="714" w:right="-62" w:hanging="357"/>
            <w:rPr>
              <w:rFonts w:cs="Tahoma"/>
              <w:spacing w:val="-1"/>
            </w:rPr>
          </w:pPr>
          <w:r>
            <w:rPr>
              <w:rFonts w:cs="Tahoma"/>
              <w:spacing w:val="-1"/>
            </w:rPr>
            <w:t>définir</w:t>
          </w:r>
          <w:r w:rsidRPr="00CB30FF">
            <w:rPr>
              <w:rFonts w:cs="Tahoma"/>
              <w:spacing w:val="-1"/>
            </w:rPr>
            <w:t xml:space="preserve"> une enveloppe financière prévisi</w:t>
          </w:r>
          <w:r>
            <w:rPr>
              <w:rFonts w:cs="Tahoma"/>
              <w:spacing w:val="-1"/>
            </w:rPr>
            <w:t>onnelle ;</w:t>
          </w:r>
        </w:p>
        <w:p w14:paraId="1CBE1AB7" w14:textId="77777777" w:rsidR="00057928" w:rsidRPr="00B717FF" w:rsidRDefault="00372C05" w:rsidP="00F0705B">
          <w:pPr>
            <w:ind w:right="-62"/>
            <w:rPr>
              <w:rFonts w:ascii="Tahoma" w:hAnsi="Tahoma" w:cs="Tahoma"/>
              <w:spacing w:val="-1"/>
              <w:sz w:val="20"/>
            </w:rPr>
          </w:pPr>
        </w:p>
        <w:p w14:paraId="44138DFC" w14:textId="77777777" w:rsidR="004A0EFB" w:rsidRPr="00057928" w:rsidRDefault="003A162A" w:rsidP="00F0705B">
          <w:r>
            <w:rPr>
              <w:rFonts w:ascii="Tahoma" w:hAnsi="Tahoma" w:cs="Tahoma"/>
              <w:sz w:val="20"/>
              <w:szCs w:val="20"/>
            </w:rPr>
            <w:t xml:space="preserve">5°) </w:t>
          </w:r>
          <w:r w:rsidRPr="0098315B">
            <w:rPr>
              <w:rFonts w:ascii="Tahoma" w:hAnsi="Tahoma" w:cs="Tahoma"/>
              <w:sz w:val="20"/>
              <w:szCs w:val="20"/>
            </w:rPr>
            <w:t>d’autoriser le président à signer tout document nécessaire à la mise en œuvre de cette concertation et, le cas échéant, les éventuelles adaptations de calendrier et/ou de formalités utiles à la concertation</w:t>
          </w:r>
          <w:r>
            <w:rPr>
              <w:rFonts w:ascii="Tahoma" w:hAnsi="Tahoma" w:cs="Tahoma"/>
              <w:sz w:val="20"/>
              <w:szCs w:val="20"/>
            </w:rPr>
            <w:t>.</w:t>
          </w:r>
        </w:p>
      </w:sdtContent>
    </w:sdt>
    <w:p w14:paraId="507B002D" w14:textId="77777777" w:rsidR="00B72CE4" w:rsidRPr="007406B0" w:rsidRDefault="00B72CE4" w:rsidP="00B72CE4">
      <w:pPr>
        <w:ind w:right="-567"/>
        <w:rPr>
          <w:rFonts w:ascii="Tahoma" w:hAnsi="Tahoma" w:cs="Tahoma"/>
          <w:sz w:val="20"/>
          <w:szCs w:val="20"/>
        </w:rPr>
      </w:pPr>
    </w:p>
    <w:p w14:paraId="19C29CFC" w14:textId="77777777" w:rsidR="00B72CE4" w:rsidRPr="007406B0" w:rsidRDefault="00B72CE4" w:rsidP="00B72CE4">
      <w:pPr>
        <w:ind w:right="-567"/>
        <w:rPr>
          <w:rFonts w:ascii="Tahoma" w:hAnsi="Tahoma" w:cs="Tahoma"/>
          <w:sz w:val="20"/>
          <w:szCs w:val="20"/>
        </w:rPr>
      </w:pPr>
    </w:p>
    <w:p w14:paraId="5A0D32D5" w14:textId="77777777" w:rsidR="008B220C" w:rsidRPr="007406B0" w:rsidRDefault="008B220C" w:rsidP="00B72CE4">
      <w:pPr>
        <w:keepNext/>
        <w:keepLines/>
        <w:ind w:right="-567"/>
        <w:rPr>
          <w:rFonts w:ascii="Tahoma" w:hAnsi="Tahoma" w:cs="Tahoma"/>
          <w:sz w:val="20"/>
          <w:szCs w:val="20"/>
        </w:rPr>
      </w:pPr>
      <w:r w:rsidRPr="007406B0">
        <w:rPr>
          <w:rFonts w:ascii="Tahoma" w:hAnsi="Tahoma" w:cs="Tahoma"/>
          <w:sz w:val="20"/>
          <w:szCs w:val="20"/>
        </w:rPr>
        <w:t>Je vous prie de bien vouloir statuer.</w:t>
      </w:r>
    </w:p>
    <w:p w14:paraId="4763F390" w14:textId="77777777" w:rsidR="008B220C" w:rsidRPr="007406B0" w:rsidRDefault="008B220C" w:rsidP="00B72CE4">
      <w:pPr>
        <w:keepNext/>
        <w:keepLines/>
        <w:ind w:right="-567"/>
        <w:rPr>
          <w:rFonts w:ascii="Tahoma" w:hAnsi="Tahoma" w:cs="Tahoma"/>
          <w:sz w:val="20"/>
          <w:szCs w:val="20"/>
        </w:rPr>
      </w:pPr>
    </w:p>
    <w:p w14:paraId="6083C183" w14:textId="77777777" w:rsidR="008B220C" w:rsidRPr="007406B0" w:rsidRDefault="008B220C" w:rsidP="00B72CE4">
      <w:pPr>
        <w:keepNext/>
        <w:keepLines/>
        <w:ind w:right="-567"/>
        <w:rPr>
          <w:rFonts w:ascii="Tahoma" w:hAnsi="Tahoma" w:cs="Tahoma"/>
          <w:sz w:val="20"/>
          <w:szCs w:val="20"/>
        </w:rPr>
      </w:pPr>
    </w:p>
    <w:p w14:paraId="39A3B580" w14:textId="77777777" w:rsidR="008F325C" w:rsidRPr="007406B0" w:rsidRDefault="008F325C" w:rsidP="00B72CE4">
      <w:pPr>
        <w:keepNext/>
        <w:keepLines/>
        <w:ind w:left="4820"/>
        <w:jc w:val="center"/>
        <w:rPr>
          <w:rFonts w:ascii="Tahoma" w:hAnsi="Tahoma" w:cs="Tahoma"/>
          <w:b/>
          <w:sz w:val="20"/>
          <w:szCs w:val="20"/>
        </w:rPr>
      </w:pPr>
      <w:r w:rsidRPr="007406B0">
        <w:rPr>
          <w:rFonts w:ascii="Tahoma" w:hAnsi="Tahoma" w:cs="Tahoma"/>
          <w:b/>
          <w:sz w:val="20"/>
          <w:szCs w:val="20"/>
        </w:rPr>
        <w:t>Le Président du Conseil départemental</w:t>
      </w:r>
    </w:p>
    <w:p w14:paraId="5876D374" w14:textId="77777777" w:rsidR="00E24822" w:rsidRPr="007406B0" w:rsidRDefault="00E24822" w:rsidP="00B72CE4">
      <w:pPr>
        <w:keepNext/>
        <w:keepLines/>
        <w:ind w:left="5103"/>
        <w:jc w:val="center"/>
        <w:rPr>
          <w:rFonts w:ascii="Tahoma" w:hAnsi="Tahoma" w:cs="Tahoma"/>
          <w:b/>
          <w:color w:val="808080"/>
          <w:sz w:val="20"/>
          <w:szCs w:val="20"/>
        </w:rPr>
      </w:pPr>
    </w:p>
    <w:p w14:paraId="619AEED1" w14:textId="77777777" w:rsidR="00681746" w:rsidRPr="007406B0" w:rsidRDefault="007479F9" w:rsidP="00B72CE4">
      <w:pPr>
        <w:keepNext/>
        <w:keepLines/>
        <w:ind w:left="4820"/>
        <w:jc w:val="center"/>
        <w:rPr>
          <w:rFonts w:ascii="Tahoma" w:hAnsi="Tahoma" w:cs="Tahoma"/>
          <w:b/>
          <w:sz w:val="20"/>
          <w:szCs w:val="20"/>
        </w:rPr>
      </w:pPr>
      <w:r w:rsidRPr="007406B0">
        <w:rPr>
          <w:rFonts w:ascii="Tahoma" w:hAnsi="Tahoma" w:cs="Tahoma"/>
          <w:b/>
          <w:sz w:val="20"/>
          <w:szCs w:val="20"/>
        </w:rPr>
        <w:t>David LAPPARTIENT</w:t>
      </w:r>
    </w:p>
    <w:sectPr w:rsidR="00681746" w:rsidRPr="007406B0" w:rsidSect="00613EF0">
      <w:pgSz w:w="11906" w:h="16838"/>
      <w:pgMar w:top="851" w:right="1418"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ontserrat">
    <w:altName w:val="Times New Roma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D7ACB"/>
    <w:multiLevelType w:val="hybridMultilevel"/>
    <w:tmpl w:val="145451DC"/>
    <w:lvl w:ilvl="0" w:tplc="078E2B3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0915CB"/>
    <w:multiLevelType w:val="hybridMultilevel"/>
    <w:tmpl w:val="B890F4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BE7F58"/>
    <w:multiLevelType w:val="hybridMultilevel"/>
    <w:tmpl w:val="3636319C"/>
    <w:lvl w:ilvl="0" w:tplc="078E2B32">
      <w:start w:val="1"/>
      <w:numFmt w:val="bullet"/>
      <w:lvlText w:val="-"/>
      <w:lvlJc w:val="left"/>
      <w:pPr>
        <w:ind w:left="862" w:hanging="360"/>
      </w:pPr>
      <w:rPr>
        <w:rFonts w:ascii="Calibri" w:eastAsiaTheme="minorHAnsi" w:hAnsi="Calibri" w:cs="Calibri"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15:restartNumberingAfterBreak="0">
    <w:nsid w:val="134862A8"/>
    <w:multiLevelType w:val="hybridMultilevel"/>
    <w:tmpl w:val="46AA6B1E"/>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1E654724"/>
    <w:multiLevelType w:val="hybridMultilevel"/>
    <w:tmpl w:val="E4120ABA"/>
    <w:lvl w:ilvl="0" w:tplc="078E2B32">
      <w:start w:val="1"/>
      <w:numFmt w:val="bullet"/>
      <w:lvlText w:val="-"/>
      <w:lvlJc w:val="left"/>
      <w:pPr>
        <w:ind w:left="1004" w:hanging="360"/>
      </w:pPr>
      <w:rPr>
        <w:rFonts w:ascii="Calibri" w:eastAsiaTheme="minorHAnsi" w:hAnsi="Calibri" w:cs="Calibri"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5E244729"/>
    <w:multiLevelType w:val="hybridMultilevel"/>
    <w:tmpl w:val="C6960EA6"/>
    <w:lvl w:ilvl="0" w:tplc="20E09A28">
      <w:numFmt w:val="bullet"/>
      <w:lvlText w:val="-"/>
      <w:lvlJc w:val="left"/>
      <w:pPr>
        <w:ind w:left="1068" w:hanging="360"/>
      </w:pPr>
      <w:rPr>
        <w:rFonts w:ascii="Calibri" w:eastAsia="Calibri" w:hAnsi="Calibri" w:cs="Calibri" w:hint="default"/>
        <w:w w:val="99"/>
        <w:sz w:val="24"/>
        <w:szCs w:val="24"/>
        <w:lang w:val="fr-FR" w:eastAsia="en-US" w:bidi="ar-SA"/>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648E59DC"/>
    <w:multiLevelType w:val="hybridMultilevel"/>
    <w:tmpl w:val="4A2E3B34"/>
    <w:lvl w:ilvl="0" w:tplc="078E2B32">
      <w:start w:val="1"/>
      <w:numFmt w:val="bullet"/>
      <w:lvlText w:val="-"/>
      <w:lvlJc w:val="left"/>
      <w:pPr>
        <w:ind w:left="644" w:hanging="360"/>
      </w:pPr>
      <w:rPr>
        <w:rFonts w:ascii="Calibri" w:eastAsiaTheme="minorHAnsi" w:hAnsi="Calibri" w:cs="Calibri"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66617233"/>
    <w:multiLevelType w:val="hybridMultilevel"/>
    <w:tmpl w:val="ACDA9D68"/>
    <w:lvl w:ilvl="0" w:tplc="20E09A28">
      <w:numFmt w:val="bullet"/>
      <w:lvlText w:val="-"/>
      <w:lvlJc w:val="left"/>
      <w:pPr>
        <w:ind w:left="1068" w:hanging="360"/>
      </w:pPr>
      <w:rPr>
        <w:rFonts w:ascii="Calibri" w:eastAsia="Calibri" w:hAnsi="Calibri" w:cs="Calibri" w:hint="default"/>
        <w:w w:val="99"/>
        <w:sz w:val="24"/>
        <w:szCs w:val="24"/>
        <w:lang w:val="fr-FR" w:eastAsia="en-US" w:bidi="ar-SA"/>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6A842517"/>
    <w:multiLevelType w:val="hybridMultilevel"/>
    <w:tmpl w:val="1DD4C4F0"/>
    <w:lvl w:ilvl="0" w:tplc="078E2B32">
      <w:start w:val="1"/>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B4E0A06A">
      <w:numFmt w:val="bullet"/>
      <w:lvlText w:val="•"/>
      <w:lvlJc w:val="left"/>
      <w:pPr>
        <w:ind w:left="2853" w:hanging="705"/>
      </w:pPr>
      <w:rPr>
        <w:rFonts w:ascii="Tahoma" w:eastAsiaTheme="minorHAnsi" w:hAnsi="Tahoma" w:cs="Tahoma"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3"/>
  </w:num>
  <w:num w:numId="2">
    <w:abstractNumId w:val="8"/>
  </w:num>
  <w:num w:numId="3">
    <w:abstractNumId w:val="4"/>
  </w:num>
  <w:num w:numId="4">
    <w:abstractNumId w:val="1"/>
  </w:num>
  <w:num w:numId="5">
    <w:abstractNumId w:val="5"/>
  </w:num>
  <w:num w:numId="6">
    <w:abstractNumId w:val="7"/>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readOnly" w:enforcement="1" w:cryptProviderType="rsaAES" w:cryptAlgorithmClass="hash" w:cryptAlgorithmType="typeAny" w:cryptAlgorithmSid="14" w:cryptSpinCount="100000" w:hash="UeC1P1Hi6k9Zfj9NndoEZ5xcdM17WJmBqKYOPYjo0wAoCznAg8NS863lXQ6J2m4MoB5UcRfAeAQ1EZ3EqdCbqA==" w:salt="mX5W0QM8wsVtpyDd73JfmA=="/>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AB4"/>
    <w:rsid w:val="000014C2"/>
    <w:rsid w:val="00051215"/>
    <w:rsid w:val="00055F93"/>
    <w:rsid w:val="000806D8"/>
    <w:rsid w:val="00084677"/>
    <w:rsid w:val="000A51B9"/>
    <w:rsid w:val="000B7F4B"/>
    <w:rsid w:val="000C5416"/>
    <w:rsid w:val="000E24F3"/>
    <w:rsid w:val="000F3A1B"/>
    <w:rsid w:val="001001BB"/>
    <w:rsid w:val="001027E2"/>
    <w:rsid w:val="001072D4"/>
    <w:rsid w:val="00110A2D"/>
    <w:rsid w:val="001132AB"/>
    <w:rsid w:val="001206A4"/>
    <w:rsid w:val="00142E82"/>
    <w:rsid w:val="0016327B"/>
    <w:rsid w:val="00187623"/>
    <w:rsid w:val="001A79FC"/>
    <w:rsid w:val="001D18BB"/>
    <w:rsid w:val="001D5CA9"/>
    <w:rsid w:val="002076FE"/>
    <w:rsid w:val="0021320F"/>
    <w:rsid w:val="0022103C"/>
    <w:rsid w:val="0022223A"/>
    <w:rsid w:val="00225ED2"/>
    <w:rsid w:val="00226AB4"/>
    <w:rsid w:val="002422B3"/>
    <w:rsid w:val="00252395"/>
    <w:rsid w:val="002A06B3"/>
    <w:rsid w:val="002C356E"/>
    <w:rsid w:val="002C3D15"/>
    <w:rsid w:val="002C412F"/>
    <w:rsid w:val="002E40D9"/>
    <w:rsid w:val="00314505"/>
    <w:rsid w:val="003400B5"/>
    <w:rsid w:val="00345A29"/>
    <w:rsid w:val="00372C05"/>
    <w:rsid w:val="003801F8"/>
    <w:rsid w:val="003827DF"/>
    <w:rsid w:val="00394CC4"/>
    <w:rsid w:val="003A162A"/>
    <w:rsid w:val="003D4A2A"/>
    <w:rsid w:val="00426A03"/>
    <w:rsid w:val="0047386A"/>
    <w:rsid w:val="004B3CC0"/>
    <w:rsid w:val="005031E4"/>
    <w:rsid w:val="00521C26"/>
    <w:rsid w:val="005260ED"/>
    <w:rsid w:val="00537284"/>
    <w:rsid w:val="00561C01"/>
    <w:rsid w:val="005A3ED2"/>
    <w:rsid w:val="005E48B0"/>
    <w:rsid w:val="00600501"/>
    <w:rsid w:val="00613EF0"/>
    <w:rsid w:val="00614A59"/>
    <w:rsid w:val="00681746"/>
    <w:rsid w:val="006A2933"/>
    <w:rsid w:val="006E3795"/>
    <w:rsid w:val="0070359B"/>
    <w:rsid w:val="00710733"/>
    <w:rsid w:val="00721DAF"/>
    <w:rsid w:val="007406B0"/>
    <w:rsid w:val="007479F9"/>
    <w:rsid w:val="007C52A1"/>
    <w:rsid w:val="007D6184"/>
    <w:rsid w:val="007E0AF8"/>
    <w:rsid w:val="0082316F"/>
    <w:rsid w:val="00826277"/>
    <w:rsid w:val="00827982"/>
    <w:rsid w:val="00833BE5"/>
    <w:rsid w:val="008342C9"/>
    <w:rsid w:val="00863D98"/>
    <w:rsid w:val="008817EF"/>
    <w:rsid w:val="00882B95"/>
    <w:rsid w:val="008A6051"/>
    <w:rsid w:val="008B220C"/>
    <w:rsid w:val="008D6A56"/>
    <w:rsid w:val="008E1763"/>
    <w:rsid w:val="008E7991"/>
    <w:rsid w:val="008F325C"/>
    <w:rsid w:val="008F6BC0"/>
    <w:rsid w:val="008F70D9"/>
    <w:rsid w:val="008F7142"/>
    <w:rsid w:val="00900C0B"/>
    <w:rsid w:val="009064D4"/>
    <w:rsid w:val="00911BAC"/>
    <w:rsid w:val="009161BE"/>
    <w:rsid w:val="00926068"/>
    <w:rsid w:val="00927168"/>
    <w:rsid w:val="00927DB2"/>
    <w:rsid w:val="00931E77"/>
    <w:rsid w:val="009631C6"/>
    <w:rsid w:val="009638DC"/>
    <w:rsid w:val="00992869"/>
    <w:rsid w:val="009A45AA"/>
    <w:rsid w:val="009F3B75"/>
    <w:rsid w:val="00A32499"/>
    <w:rsid w:val="00A402D0"/>
    <w:rsid w:val="00A42FAD"/>
    <w:rsid w:val="00A72E36"/>
    <w:rsid w:val="00A76C10"/>
    <w:rsid w:val="00AA11BB"/>
    <w:rsid w:val="00AB01E0"/>
    <w:rsid w:val="00AB2BF3"/>
    <w:rsid w:val="00AB5E0B"/>
    <w:rsid w:val="00AC5AC6"/>
    <w:rsid w:val="00AD0244"/>
    <w:rsid w:val="00AD63A2"/>
    <w:rsid w:val="00B42954"/>
    <w:rsid w:val="00B47133"/>
    <w:rsid w:val="00B72CE4"/>
    <w:rsid w:val="00C012BB"/>
    <w:rsid w:val="00C10DC6"/>
    <w:rsid w:val="00C270E8"/>
    <w:rsid w:val="00C42FBD"/>
    <w:rsid w:val="00C4743F"/>
    <w:rsid w:val="00C7521A"/>
    <w:rsid w:val="00C8456E"/>
    <w:rsid w:val="00C96B0F"/>
    <w:rsid w:val="00CB09D2"/>
    <w:rsid w:val="00CC0705"/>
    <w:rsid w:val="00CE6396"/>
    <w:rsid w:val="00CF65D5"/>
    <w:rsid w:val="00D20423"/>
    <w:rsid w:val="00D21F03"/>
    <w:rsid w:val="00D2459C"/>
    <w:rsid w:val="00D40B2A"/>
    <w:rsid w:val="00D578FB"/>
    <w:rsid w:val="00D85F01"/>
    <w:rsid w:val="00DA084C"/>
    <w:rsid w:val="00DA6C7F"/>
    <w:rsid w:val="00DA71B3"/>
    <w:rsid w:val="00DD23A8"/>
    <w:rsid w:val="00DD46F9"/>
    <w:rsid w:val="00DE28D7"/>
    <w:rsid w:val="00E24822"/>
    <w:rsid w:val="00E31DD8"/>
    <w:rsid w:val="00E352D9"/>
    <w:rsid w:val="00E86367"/>
    <w:rsid w:val="00E90FCC"/>
    <w:rsid w:val="00EA6E34"/>
    <w:rsid w:val="00EB6069"/>
    <w:rsid w:val="00EF4FEE"/>
    <w:rsid w:val="00F35628"/>
    <w:rsid w:val="00F3733A"/>
    <w:rsid w:val="00F823BD"/>
    <w:rsid w:val="00F917C5"/>
    <w:rsid w:val="00FA2EEB"/>
    <w:rsid w:val="00FC3E63"/>
    <w:rsid w:val="00FC789C"/>
    <w:rsid w:val="00FD3080"/>
    <w:rsid w:val="00FE1011"/>
    <w:rsid w:val="00FF0A58"/>
    <w:rsid w:val="00FF10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425AE"/>
  <w15:docId w15:val="{AC13A0CB-7EE1-4A86-8F25-B4367C561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982"/>
    <w:pPr>
      <w:jc w:val="both"/>
    </w:pPr>
    <w:rPr>
      <w:rFonts w:ascii="Arial Narrow" w:hAnsi="Arial Narrow"/>
      <w:sz w:val="24"/>
      <w:szCs w:val="22"/>
      <w:lang w:eastAsia="en-US"/>
    </w:rPr>
  </w:style>
  <w:style w:type="paragraph" w:styleId="Titre1">
    <w:name w:val="heading 1"/>
    <w:basedOn w:val="Normal"/>
    <w:next w:val="Normal"/>
    <w:link w:val="Titre1Car"/>
    <w:uiPriority w:val="9"/>
    <w:qFormat/>
    <w:rsid w:val="00FC789C"/>
    <w:pPr>
      <w:keepNext/>
      <w:pBdr>
        <w:bottom w:val="double" w:sz="4" w:space="1" w:color="auto"/>
      </w:pBdr>
      <w:spacing w:before="240" w:after="60"/>
      <w:outlineLvl w:val="0"/>
    </w:pPr>
    <w:rPr>
      <w:rFonts w:eastAsia="Times New Roman"/>
      <w:b/>
      <w:bCs/>
      <w:caps/>
      <w:kern w:val="32"/>
      <w:sz w:val="28"/>
      <w:szCs w:val="32"/>
    </w:rPr>
  </w:style>
  <w:style w:type="paragraph" w:styleId="Titre2">
    <w:name w:val="heading 2"/>
    <w:basedOn w:val="Normal"/>
    <w:next w:val="Normal"/>
    <w:link w:val="Titre2Car"/>
    <w:uiPriority w:val="9"/>
    <w:unhideWhenUsed/>
    <w:qFormat/>
    <w:rsid w:val="00FC789C"/>
    <w:pPr>
      <w:keepNext/>
      <w:spacing w:before="240" w:after="60"/>
      <w:outlineLvl w:val="1"/>
    </w:pPr>
    <w:rPr>
      <w:rFonts w:eastAsia="Times New Roman"/>
      <w:b/>
      <w:bCs/>
      <w:iCs/>
      <w:caps/>
      <w:sz w:val="28"/>
      <w:szCs w:val="28"/>
    </w:rPr>
  </w:style>
  <w:style w:type="paragraph" w:styleId="Titre3">
    <w:name w:val="heading 3"/>
    <w:basedOn w:val="Normal"/>
    <w:next w:val="Normal"/>
    <w:link w:val="Titre3Car"/>
    <w:uiPriority w:val="9"/>
    <w:unhideWhenUsed/>
    <w:qFormat/>
    <w:rsid w:val="00FD3080"/>
    <w:pPr>
      <w:keepNext/>
      <w:spacing w:before="240" w:after="60"/>
      <w:outlineLvl w:val="2"/>
    </w:pPr>
    <w:rPr>
      <w:rFonts w:eastAsia="Times New Roman"/>
      <w:b/>
      <w:bCs/>
      <w:smallCaps/>
      <w:sz w:val="28"/>
      <w:szCs w:val="26"/>
    </w:rPr>
  </w:style>
  <w:style w:type="paragraph" w:styleId="Titre4">
    <w:name w:val="heading 4"/>
    <w:basedOn w:val="Normal"/>
    <w:next w:val="Normal"/>
    <w:link w:val="Titre4Car"/>
    <w:uiPriority w:val="9"/>
    <w:unhideWhenUsed/>
    <w:qFormat/>
    <w:rsid w:val="00FD3080"/>
    <w:pPr>
      <w:keepNext/>
      <w:spacing w:before="240" w:after="60"/>
      <w:outlineLvl w:val="3"/>
    </w:pPr>
    <w:rPr>
      <w:rFonts w:eastAsia="Times New Roman"/>
      <w:b/>
      <w:bCs/>
      <w:smallCaps/>
      <w:color w:val="948A54"/>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94CC4"/>
    <w:rPr>
      <w:rFonts w:ascii="Tahoma" w:hAnsi="Tahoma" w:cs="Tahoma"/>
      <w:sz w:val="16"/>
      <w:szCs w:val="16"/>
    </w:rPr>
  </w:style>
  <w:style w:type="character" w:customStyle="1" w:styleId="TextedebullesCar">
    <w:name w:val="Texte de bulles Car"/>
    <w:link w:val="Textedebulles"/>
    <w:uiPriority w:val="99"/>
    <w:semiHidden/>
    <w:rsid w:val="00394CC4"/>
    <w:rPr>
      <w:rFonts w:ascii="Tahoma" w:hAnsi="Tahoma" w:cs="Tahoma"/>
      <w:sz w:val="16"/>
      <w:szCs w:val="16"/>
      <w:lang w:eastAsia="en-US"/>
    </w:rPr>
  </w:style>
  <w:style w:type="character" w:customStyle="1" w:styleId="Titre1Car">
    <w:name w:val="Titre 1 Car"/>
    <w:link w:val="Titre1"/>
    <w:uiPriority w:val="9"/>
    <w:rsid w:val="00FC789C"/>
    <w:rPr>
      <w:rFonts w:ascii="Arial Narrow" w:eastAsia="Times New Roman" w:hAnsi="Arial Narrow"/>
      <w:b/>
      <w:bCs/>
      <w:caps/>
      <w:kern w:val="32"/>
      <w:sz w:val="28"/>
      <w:szCs w:val="32"/>
      <w:lang w:eastAsia="en-US"/>
    </w:rPr>
  </w:style>
  <w:style w:type="character" w:customStyle="1" w:styleId="Titre2Car">
    <w:name w:val="Titre 2 Car"/>
    <w:link w:val="Titre2"/>
    <w:uiPriority w:val="9"/>
    <w:rsid w:val="00FC789C"/>
    <w:rPr>
      <w:rFonts w:ascii="Arial Narrow" w:eastAsia="Times New Roman" w:hAnsi="Arial Narrow"/>
      <w:b/>
      <w:bCs/>
      <w:iCs/>
      <w:caps/>
      <w:sz w:val="28"/>
      <w:szCs w:val="28"/>
      <w:lang w:eastAsia="en-US"/>
    </w:rPr>
  </w:style>
  <w:style w:type="paragraph" w:styleId="Titre">
    <w:name w:val="Title"/>
    <w:basedOn w:val="Normal"/>
    <w:next w:val="Normal"/>
    <w:link w:val="TitreCar"/>
    <w:uiPriority w:val="10"/>
    <w:qFormat/>
    <w:rsid w:val="000A51B9"/>
    <w:pPr>
      <w:spacing w:before="240" w:after="60"/>
      <w:jc w:val="center"/>
      <w:outlineLvl w:val="0"/>
    </w:pPr>
    <w:rPr>
      <w:rFonts w:eastAsia="Times New Roman"/>
      <w:b/>
      <w:bCs/>
      <w:kern w:val="28"/>
      <w:sz w:val="26"/>
      <w:szCs w:val="32"/>
    </w:rPr>
  </w:style>
  <w:style w:type="character" w:customStyle="1" w:styleId="TitreCar">
    <w:name w:val="Titre Car"/>
    <w:link w:val="Titre"/>
    <w:uiPriority w:val="10"/>
    <w:rsid w:val="000A51B9"/>
    <w:rPr>
      <w:rFonts w:ascii="Arial Narrow" w:eastAsia="Times New Roman" w:hAnsi="Arial Narrow" w:cs="Times New Roman"/>
      <w:b/>
      <w:bCs/>
      <w:kern w:val="28"/>
      <w:sz w:val="26"/>
      <w:szCs w:val="32"/>
      <w:lang w:eastAsia="en-US"/>
    </w:rPr>
  </w:style>
  <w:style w:type="character" w:customStyle="1" w:styleId="Titre3Car">
    <w:name w:val="Titre 3 Car"/>
    <w:link w:val="Titre3"/>
    <w:uiPriority w:val="9"/>
    <w:rsid w:val="00FD3080"/>
    <w:rPr>
      <w:rFonts w:ascii="Arial Narrow" w:eastAsia="Times New Roman" w:hAnsi="Arial Narrow" w:cs="Times New Roman"/>
      <w:b/>
      <w:bCs/>
      <w:smallCaps/>
      <w:sz w:val="28"/>
      <w:szCs w:val="26"/>
      <w:lang w:eastAsia="en-US"/>
    </w:rPr>
  </w:style>
  <w:style w:type="character" w:customStyle="1" w:styleId="Titre4Car">
    <w:name w:val="Titre 4 Car"/>
    <w:link w:val="Titre4"/>
    <w:uiPriority w:val="9"/>
    <w:rsid w:val="00FD3080"/>
    <w:rPr>
      <w:rFonts w:ascii="Arial Narrow" w:eastAsia="Times New Roman" w:hAnsi="Arial Narrow" w:cs="Times New Roman"/>
      <w:b/>
      <w:bCs/>
      <w:smallCaps/>
      <w:color w:val="948A54"/>
      <w:sz w:val="28"/>
      <w:szCs w:val="28"/>
      <w:lang w:eastAsia="en-US"/>
    </w:rPr>
  </w:style>
  <w:style w:type="character" w:styleId="Textedelespacerserv">
    <w:name w:val="Placeholder Text"/>
    <w:basedOn w:val="Policepardfaut"/>
    <w:uiPriority w:val="99"/>
    <w:semiHidden/>
    <w:rsid w:val="00F917C5"/>
    <w:rPr>
      <w:color w:val="808080"/>
    </w:rPr>
  </w:style>
  <w:style w:type="paragraph" w:styleId="Paragraphedeliste">
    <w:name w:val="List Paragraph"/>
    <w:basedOn w:val="Normal"/>
    <w:uiPriority w:val="34"/>
    <w:qFormat/>
    <w:rsid w:val="005031E4"/>
    <w:rPr>
      <w:rFonts w:ascii="Tahoma" w:hAnsi="Tahoma"/>
      <w:sz w:val="20"/>
    </w:rPr>
  </w:style>
  <w:style w:type="character" w:styleId="Marquedecommentaire">
    <w:name w:val="annotation reference"/>
    <w:basedOn w:val="Policepardfaut"/>
    <w:uiPriority w:val="99"/>
    <w:semiHidden/>
    <w:unhideWhenUsed/>
    <w:rsid w:val="00AB5E0B"/>
    <w:rPr>
      <w:sz w:val="16"/>
      <w:szCs w:val="16"/>
    </w:rPr>
  </w:style>
  <w:style w:type="paragraph" w:styleId="Commentaire">
    <w:name w:val="annotation text"/>
    <w:basedOn w:val="Normal"/>
    <w:link w:val="CommentaireCar"/>
    <w:uiPriority w:val="99"/>
    <w:unhideWhenUsed/>
    <w:rsid w:val="00AB5E0B"/>
    <w:pPr>
      <w:spacing w:after="160"/>
      <w:jc w:val="left"/>
    </w:pPr>
    <w:rPr>
      <w:rFonts w:asciiTheme="minorHAnsi" w:eastAsiaTheme="minorHAnsi" w:hAnsiTheme="minorHAnsi" w:cstheme="minorBidi"/>
      <w:sz w:val="20"/>
      <w:szCs w:val="20"/>
    </w:rPr>
  </w:style>
  <w:style w:type="character" w:customStyle="1" w:styleId="CommentaireCar">
    <w:name w:val="Commentaire Car"/>
    <w:basedOn w:val="Policepardfaut"/>
    <w:link w:val="Commentaire"/>
    <w:uiPriority w:val="99"/>
    <w:rsid w:val="00AB5E0B"/>
    <w:rPr>
      <w:rFonts w:asciiTheme="minorHAnsi" w:eastAsiaTheme="minorHAnsi" w:hAnsiTheme="minorHAnsi" w:cstheme="minorBidi"/>
      <w:lang w:eastAsia="en-US"/>
    </w:rPr>
  </w:style>
  <w:style w:type="paragraph" w:customStyle="1" w:styleId="Pa0">
    <w:name w:val="Pa0"/>
    <w:basedOn w:val="Normal"/>
    <w:next w:val="Normal"/>
    <w:uiPriority w:val="99"/>
    <w:rsid w:val="00AB5E0B"/>
    <w:pPr>
      <w:autoSpaceDE w:val="0"/>
      <w:autoSpaceDN w:val="0"/>
      <w:adjustRightInd w:val="0"/>
      <w:spacing w:line="181" w:lineRule="atLeast"/>
      <w:jc w:val="left"/>
    </w:pPr>
    <w:rPr>
      <w:rFonts w:ascii="Montserrat" w:eastAsiaTheme="minorHAnsi" w:hAnsi="Montserrat" w:cstheme="minorBidi"/>
      <w:szCs w:val="24"/>
    </w:rPr>
  </w:style>
  <w:style w:type="character" w:styleId="Lienhypertexte">
    <w:name w:val="Hyperlink"/>
    <w:basedOn w:val="Policepardfaut"/>
    <w:uiPriority w:val="99"/>
    <w:unhideWhenUsed/>
    <w:rsid w:val="00AB5E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cg56.fr\DFS\ROUTES-operations\01-PRD-PRDP\RD%20767%20Les%20Trois%20Rois-T&#233;n&#233;nio-M&#233;nimur\Phase%203%20Proc&#233;dures\Concertation\DELIB%202EME%20PHASE\rd767.morbihan.fr" TargetMode="External"/><Relationship Id="rId12"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customXml/item2.xml"/><Relationship Id="rId10" Type="http://schemas.openxmlformats.org/officeDocument/2006/relationships/image" Target="media/image5.tmp"/><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customXml" Target="../customXml/item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D97E90F26F34E85985E4F781094F87C"/>
        <w:category>
          <w:name w:val="Général"/>
          <w:gallery w:val="placeholder"/>
        </w:category>
        <w:types>
          <w:type w:val="bbPlcHdr"/>
        </w:types>
        <w:behaviors>
          <w:behavior w:val="content"/>
        </w:behaviors>
        <w:guid w:val="{761DBF62-1853-4325-887D-E245F5C6EB05}"/>
      </w:docPartPr>
      <w:docPartBody>
        <w:p w:rsidR="00F61524" w:rsidRDefault="00A16A4F" w:rsidP="00A16A4F">
          <w:pPr>
            <w:pStyle w:val="6D97E90F26F34E85985E4F781094F87C36"/>
          </w:pPr>
          <w:r w:rsidRPr="007406B0">
            <w:rPr>
              <w:rFonts w:ascii="Tahoma" w:hAnsi="Tahoma" w:cs="Tahoma"/>
              <w:sz w:val="18"/>
              <w:szCs w:val="18"/>
            </w:rPr>
            <w:t xml:space="preserve"> </w:t>
          </w:r>
        </w:p>
      </w:docPartBody>
    </w:docPart>
    <w:docPart>
      <w:docPartPr>
        <w:name w:val="E1F87A9B530540B78EC86AC3A67887C8"/>
        <w:category>
          <w:name w:val="Général"/>
          <w:gallery w:val="placeholder"/>
        </w:category>
        <w:types>
          <w:type w:val="bbPlcHdr"/>
        </w:types>
        <w:behaviors>
          <w:behavior w:val="content"/>
        </w:behaviors>
        <w:guid w:val="{5F1603FE-7157-4294-97FD-BD3EB6BED648}"/>
      </w:docPartPr>
      <w:docPartBody>
        <w:p w:rsidR="00F61524" w:rsidRDefault="00A16A4F" w:rsidP="00A16A4F">
          <w:pPr>
            <w:pStyle w:val="E1F87A9B530540B78EC86AC3A67887C836"/>
          </w:pPr>
          <w:r w:rsidRPr="007406B0">
            <w:rPr>
              <w:rFonts w:ascii="Tahoma" w:hAnsi="Tahoma" w:cs="Tahoma"/>
              <w:sz w:val="18"/>
              <w:szCs w:val="18"/>
            </w:rPr>
            <w:t xml:space="preserve"> </w:t>
          </w:r>
        </w:p>
      </w:docPartBody>
    </w:docPart>
    <w:docPart>
      <w:docPartPr>
        <w:name w:val="CB36DA876834478383A77FE241394F7C"/>
        <w:category>
          <w:name w:val="Général"/>
          <w:gallery w:val="placeholder"/>
        </w:category>
        <w:types>
          <w:type w:val="bbPlcHdr"/>
        </w:types>
        <w:behaviors>
          <w:behavior w:val="content"/>
        </w:behaviors>
        <w:guid w:val="{DD881678-E32C-4D29-A101-67EDCB887835}"/>
      </w:docPartPr>
      <w:docPartBody>
        <w:p w:rsidR="00F61524" w:rsidRDefault="00A16A4F" w:rsidP="00A16A4F">
          <w:pPr>
            <w:pStyle w:val="CB36DA876834478383A77FE241394F7C36"/>
          </w:pPr>
          <w:r w:rsidRPr="007406B0">
            <w:rPr>
              <w:rFonts w:ascii="Tahoma" w:hAnsi="Tahoma" w:cs="Tahoma"/>
              <w:i/>
              <w:sz w:val="18"/>
              <w:szCs w:val="18"/>
            </w:rPr>
            <w:t xml:space="preserve"> </w:t>
          </w:r>
        </w:p>
      </w:docPartBody>
    </w:docPart>
    <w:docPart>
      <w:docPartPr>
        <w:name w:val="F51B92368D0447BF83DF86FF82108851"/>
        <w:category>
          <w:name w:val="Général"/>
          <w:gallery w:val="placeholder"/>
        </w:category>
        <w:types>
          <w:type w:val="bbPlcHdr"/>
        </w:types>
        <w:behaviors>
          <w:behavior w:val="content"/>
        </w:behaviors>
        <w:guid w:val="{E6ED2B6D-D6D4-4D76-A72B-D74CEFCD079D}"/>
      </w:docPartPr>
      <w:docPartBody>
        <w:p w:rsidR="00F61524" w:rsidRDefault="00A16A4F" w:rsidP="00A16A4F">
          <w:pPr>
            <w:pStyle w:val="F51B92368D0447BF83DF86FF8210885136"/>
          </w:pPr>
          <w:r w:rsidRPr="007406B0">
            <w:rPr>
              <w:rFonts w:ascii="Tahoma" w:hAnsi="Tahoma" w:cs="Tahoma"/>
              <w:i/>
              <w:sz w:val="18"/>
              <w:szCs w:val="18"/>
            </w:rPr>
            <w:t xml:space="preserve"> </w:t>
          </w:r>
        </w:p>
      </w:docPartBody>
    </w:docPart>
    <w:docPart>
      <w:docPartPr>
        <w:name w:val="8669AE63748A4364B1EE9150AFBE2C95"/>
        <w:category>
          <w:name w:val="Général"/>
          <w:gallery w:val="placeholder"/>
        </w:category>
        <w:types>
          <w:type w:val="bbPlcHdr"/>
        </w:types>
        <w:behaviors>
          <w:behavior w:val="content"/>
        </w:behaviors>
        <w:guid w:val="{5A22FB5A-E438-407F-9AA4-EA7184E578BB}"/>
      </w:docPartPr>
      <w:docPartBody>
        <w:p w:rsidR="00F61524" w:rsidRDefault="00A16A4F" w:rsidP="00A16A4F">
          <w:pPr>
            <w:pStyle w:val="8669AE63748A4364B1EE9150AFBE2C9549"/>
          </w:pPr>
          <w:r w:rsidRPr="006A2933">
            <w:rPr>
              <w:rFonts w:ascii="Tahoma" w:hAnsi="Tahoma" w:cs="Tahoma"/>
              <w:b/>
              <w:szCs w:val="24"/>
            </w:rPr>
            <w:t xml:space="preserve"> </w:t>
          </w:r>
        </w:p>
      </w:docPartBody>
    </w:docPart>
    <w:docPart>
      <w:docPartPr>
        <w:name w:val="0F227BFD86FC4E02B514B5F0ABC55C9E"/>
        <w:category>
          <w:name w:val="Général"/>
          <w:gallery w:val="placeholder"/>
        </w:category>
        <w:types>
          <w:type w:val="bbPlcHdr"/>
        </w:types>
        <w:behaviors>
          <w:behavior w:val="content"/>
        </w:behaviors>
        <w:guid w:val="{80E9DECD-7302-4DE6-85C6-3C5468F57C65}"/>
      </w:docPartPr>
      <w:docPartBody>
        <w:p w:rsidR="00E55BEB" w:rsidRDefault="00A16A4F" w:rsidP="00A16A4F">
          <w:pPr>
            <w:pStyle w:val="0F227BFD86FC4E02B514B5F0ABC55C9E17"/>
          </w:pPr>
          <w:r w:rsidRPr="007406B0">
            <w:rPr>
              <w:rFonts w:cs="Tahoma"/>
              <w:szCs w:val="20"/>
            </w:rPr>
            <w:t xml:space="preserve"> </w:t>
          </w:r>
        </w:p>
      </w:docPartBody>
    </w:docPart>
    <w:docPart>
      <w:docPartPr>
        <w:name w:val="8E7BB36470734E1FAD72A1D427FBC2D8"/>
        <w:category>
          <w:name w:val="Général"/>
          <w:gallery w:val="placeholder"/>
        </w:category>
        <w:types>
          <w:type w:val="bbPlcHdr"/>
        </w:types>
        <w:behaviors>
          <w:behavior w:val="content"/>
        </w:behaviors>
        <w:guid w:val="{3E17911F-F05C-4C44-8284-60ADD8466081}"/>
      </w:docPartPr>
      <w:docPartBody>
        <w:p w:rsidR="00FE77F1" w:rsidRDefault="00A16A4F" w:rsidP="00A16A4F">
          <w:pPr>
            <w:pStyle w:val="8E7BB36470734E1FAD72A1D427FBC2D88"/>
          </w:pPr>
          <w:r w:rsidRPr="001027E2">
            <w:rPr>
              <w:rFonts w:ascii="Tahoma" w:hAnsi="Tahoma" w:cs="Tahoma"/>
              <w:szCs w:val="24"/>
            </w:rPr>
            <w:t xml:space="preserve"> </w:t>
          </w:r>
        </w:p>
      </w:docPartBody>
    </w:docPart>
    <w:docPart>
      <w:docPartPr>
        <w:name w:val="F6E56949344A4950A3EC3541D72843F3"/>
        <w:category>
          <w:name w:val="Général"/>
          <w:gallery w:val="placeholder"/>
        </w:category>
        <w:types>
          <w:type w:val="bbPlcHdr"/>
        </w:types>
        <w:behaviors>
          <w:behavior w:val="content"/>
        </w:behaviors>
        <w:guid w:val="{DCC8C61C-CD38-45BF-8C33-3F6542267186}"/>
      </w:docPartPr>
      <w:docPartBody>
        <w:p w:rsidR="00FE77F1" w:rsidRDefault="00A16A4F" w:rsidP="00A16A4F">
          <w:pPr>
            <w:pStyle w:val="F6E56949344A4950A3EC3541D72843F38"/>
          </w:pPr>
          <w:r w:rsidRPr="007406B0">
            <w:rPr>
              <w:rFonts w:ascii="Tahoma" w:hAnsi="Tahoma" w:cs="Tahoma"/>
              <w:b/>
              <w:sz w:val="18"/>
              <w:szCs w:val="18"/>
            </w:rPr>
            <w:t xml:space="preserve"> </w:t>
          </w:r>
        </w:p>
      </w:docPartBody>
    </w:docPart>
    <w:docPart>
      <w:docPartPr>
        <w:name w:val="1A39C969913D4CB8AB88A160BDD4CBA8"/>
        <w:category>
          <w:name w:val="Général"/>
          <w:gallery w:val="placeholder"/>
        </w:category>
        <w:types>
          <w:type w:val="bbPlcHdr"/>
        </w:types>
        <w:behaviors>
          <w:behavior w:val="content"/>
        </w:behaviors>
        <w:guid w:val="{8F83B657-F8B0-4864-A809-FCDB938E370B}"/>
      </w:docPartPr>
      <w:docPartBody>
        <w:p w:rsidR="00FE77F1" w:rsidRDefault="00A16A4F" w:rsidP="00A16A4F">
          <w:pPr>
            <w:pStyle w:val="1A39C969913D4CB8AB88A160BDD4CBA88"/>
          </w:pPr>
          <w:r w:rsidRPr="007406B0">
            <w:rPr>
              <w:rFonts w:ascii="Tahoma" w:hAnsi="Tahoma" w:cs="Tahoma"/>
              <w:b/>
              <w:sz w:val="18"/>
              <w:szCs w:val="18"/>
            </w:rPr>
            <w:t xml:space="preserve"> </w:t>
          </w:r>
        </w:p>
      </w:docPartBody>
    </w:docPart>
    <w:docPart>
      <w:docPartPr>
        <w:name w:val="60AF7219094D4A4D913A68E58A372567"/>
        <w:category>
          <w:name w:val="Général"/>
          <w:gallery w:val="placeholder"/>
        </w:category>
        <w:types>
          <w:type w:val="bbPlcHdr"/>
        </w:types>
        <w:behaviors>
          <w:behavior w:val="content"/>
        </w:behaviors>
        <w:guid w:val="{F469F40E-7E45-404E-AED8-10D5D0FB1382}"/>
      </w:docPartPr>
      <w:docPartBody>
        <w:p w:rsidR="00FE77F1" w:rsidRDefault="00A16A4F" w:rsidP="00A16A4F">
          <w:pPr>
            <w:pStyle w:val="60AF7219094D4A4D913A68E58A3725678"/>
          </w:pPr>
          <w:r w:rsidRPr="007406B0">
            <w:rPr>
              <w:rFonts w:ascii="Tahoma" w:hAnsi="Tahoma" w:cs="Tahoma"/>
              <w:b/>
              <w:sz w:val="18"/>
              <w:szCs w:val="18"/>
            </w:rPr>
            <w:t xml:space="preserve"> </w:t>
          </w:r>
        </w:p>
      </w:docPartBody>
    </w:docPart>
    <w:docPart>
      <w:docPartPr>
        <w:name w:val="D8F6E2FFB20E444DA2E75D4433CE2E29"/>
        <w:category>
          <w:name w:val="Général"/>
          <w:gallery w:val="placeholder"/>
        </w:category>
        <w:types>
          <w:type w:val="bbPlcHdr"/>
        </w:types>
        <w:behaviors>
          <w:behavior w:val="content"/>
        </w:behaviors>
        <w:guid w:val="{D9ABD04D-D264-431C-9934-82CAE767C73B}"/>
      </w:docPartPr>
      <w:docPartBody>
        <w:p w:rsidR="00FE77F1" w:rsidRDefault="00371BBC" w:rsidP="00371BBC">
          <w:pPr>
            <w:pStyle w:val="D8F6E2FFB20E444DA2E75D4433CE2E29"/>
          </w:pPr>
          <w:r>
            <w:t xml:space="preserve"> </w:t>
          </w:r>
        </w:p>
      </w:docPartBody>
    </w:docPart>
    <w:docPart>
      <w:docPartPr>
        <w:name w:val="ABC4BF9DDBFD4C5FBC4A1A6CE54AB010"/>
        <w:category>
          <w:name w:val="Général"/>
          <w:gallery w:val="placeholder"/>
        </w:category>
        <w:types>
          <w:type w:val="bbPlcHdr"/>
        </w:types>
        <w:behaviors>
          <w:behavior w:val="content"/>
        </w:behaviors>
        <w:guid w:val="{0135F0E0-A4B4-4B0D-8426-D04A29F9674A}"/>
      </w:docPartPr>
      <w:docPartBody>
        <w:p w:rsidR="00FE77F1" w:rsidRDefault="00A16A4F" w:rsidP="00A16A4F">
          <w:pPr>
            <w:pStyle w:val="ABC4BF9DDBFD4C5FBC4A1A6CE54AB0107"/>
          </w:pPr>
          <w:r w:rsidRPr="007406B0">
            <w:rPr>
              <w:rFonts w:ascii="Tahoma" w:hAnsi="Tahoma" w:cs="Tahoma"/>
              <w:sz w:val="18"/>
              <w:szCs w:val="18"/>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ontserrat">
    <w:altName w:val="Times New Roma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85DCD"/>
    <w:rsid w:val="000942AA"/>
    <w:rsid w:val="000B6891"/>
    <w:rsid w:val="000E2DCC"/>
    <w:rsid w:val="00103E3B"/>
    <w:rsid w:val="0010532F"/>
    <w:rsid w:val="00146A29"/>
    <w:rsid w:val="0021080F"/>
    <w:rsid w:val="00265A4E"/>
    <w:rsid w:val="002A21E1"/>
    <w:rsid w:val="002F6155"/>
    <w:rsid w:val="00310827"/>
    <w:rsid w:val="00334365"/>
    <w:rsid w:val="003512F6"/>
    <w:rsid w:val="00371BBC"/>
    <w:rsid w:val="004D7553"/>
    <w:rsid w:val="004E1914"/>
    <w:rsid w:val="00586134"/>
    <w:rsid w:val="005A3B55"/>
    <w:rsid w:val="00626472"/>
    <w:rsid w:val="00655C96"/>
    <w:rsid w:val="006A4F0A"/>
    <w:rsid w:val="006B5ACA"/>
    <w:rsid w:val="00704BEA"/>
    <w:rsid w:val="00715016"/>
    <w:rsid w:val="00721DB4"/>
    <w:rsid w:val="00824839"/>
    <w:rsid w:val="00871E7E"/>
    <w:rsid w:val="00891E3E"/>
    <w:rsid w:val="00893D35"/>
    <w:rsid w:val="0092675B"/>
    <w:rsid w:val="00926CEC"/>
    <w:rsid w:val="00942347"/>
    <w:rsid w:val="00A0208F"/>
    <w:rsid w:val="00A021AB"/>
    <w:rsid w:val="00A16A4F"/>
    <w:rsid w:val="00A66248"/>
    <w:rsid w:val="00AB53B9"/>
    <w:rsid w:val="00AC26F4"/>
    <w:rsid w:val="00B27309"/>
    <w:rsid w:val="00B52038"/>
    <w:rsid w:val="00B521F1"/>
    <w:rsid w:val="00B54170"/>
    <w:rsid w:val="00B8020A"/>
    <w:rsid w:val="00B85DCD"/>
    <w:rsid w:val="00BC1E71"/>
    <w:rsid w:val="00C00400"/>
    <w:rsid w:val="00C54658"/>
    <w:rsid w:val="00CA0B1B"/>
    <w:rsid w:val="00CC1F0F"/>
    <w:rsid w:val="00CC5616"/>
    <w:rsid w:val="00CD526F"/>
    <w:rsid w:val="00CD7F1F"/>
    <w:rsid w:val="00D10A80"/>
    <w:rsid w:val="00DC05DF"/>
    <w:rsid w:val="00DC4068"/>
    <w:rsid w:val="00DD48B8"/>
    <w:rsid w:val="00E23D85"/>
    <w:rsid w:val="00E3344D"/>
    <w:rsid w:val="00E55BEB"/>
    <w:rsid w:val="00E9398B"/>
    <w:rsid w:val="00F41C40"/>
    <w:rsid w:val="00F61524"/>
    <w:rsid w:val="00F739EA"/>
    <w:rsid w:val="00F85FBB"/>
    <w:rsid w:val="00FA194F"/>
    <w:rsid w:val="00FC68DE"/>
    <w:rsid w:val="00FE77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DCD"/>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16A4F"/>
    <w:rPr>
      <w:color w:val="808080"/>
    </w:rPr>
  </w:style>
  <w:style w:type="paragraph" w:customStyle="1" w:styleId="8669AE63748A4364B1EE9150AFBE2C95">
    <w:name w:val="8669AE63748A4364B1EE9150AFBE2C95"/>
    <w:rsid w:val="00334365"/>
    <w:rPr>
      <w:rFonts w:ascii="Arial Narrow" w:eastAsia="Calibri" w:hAnsi="Arial Narrow" w:cs="Times New Roman"/>
      <w:sz w:val="24"/>
      <w:szCs w:val="22"/>
      <w:lang w:eastAsia="en-US"/>
    </w:rPr>
  </w:style>
  <w:style w:type="paragraph" w:customStyle="1" w:styleId="8669AE63748A4364B1EE9150AFBE2C951">
    <w:name w:val="8669AE63748A4364B1EE9150AFBE2C951"/>
    <w:rsid w:val="00F61524"/>
    <w:rPr>
      <w:rFonts w:ascii="Arial Narrow" w:eastAsia="Calibri" w:hAnsi="Arial Narrow" w:cs="Times New Roman"/>
      <w:sz w:val="24"/>
      <w:szCs w:val="22"/>
      <w:lang w:eastAsia="en-US"/>
    </w:rPr>
  </w:style>
  <w:style w:type="paragraph" w:customStyle="1" w:styleId="32C61184C00844D2958A2DE7C42910B4">
    <w:name w:val="32C61184C00844D2958A2DE7C42910B4"/>
    <w:rsid w:val="00F61524"/>
    <w:pPr>
      <w:spacing w:after="200" w:line="276" w:lineRule="auto"/>
    </w:pPr>
    <w:rPr>
      <w:sz w:val="22"/>
      <w:szCs w:val="22"/>
      <w:lang w:val="en-US" w:eastAsia="en-US"/>
    </w:rPr>
  </w:style>
  <w:style w:type="paragraph" w:customStyle="1" w:styleId="8669AE63748A4364B1EE9150AFBE2C952">
    <w:name w:val="8669AE63748A4364B1EE9150AFBE2C952"/>
    <w:rsid w:val="00DD48B8"/>
    <w:rPr>
      <w:rFonts w:ascii="Arial Narrow" w:eastAsia="Calibri" w:hAnsi="Arial Narrow" w:cs="Times New Roman"/>
      <w:sz w:val="24"/>
      <w:szCs w:val="22"/>
      <w:lang w:eastAsia="en-US"/>
    </w:rPr>
  </w:style>
  <w:style w:type="paragraph" w:customStyle="1" w:styleId="32C61184C00844D2958A2DE7C42910B41">
    <w:name w:val="32C61184C00844D2958A2DE7C42910B41"/>
    <w:rsid w:val="00DD48B8"/>
    <w:rPr>
      <w:rFonts w:ascii="Arial Narrow" w:eastAsia="Calibri" w:hAnsi="Arial Narrow" w:cs="Times New Roman"/>
      <w:sz w:val="24"/>
      <w:szCs w:val="22"/>
      <w:lang w:eastAsia="en-US"/>
    </w:rPr>
  </w:style>
  <w:style w:type="paragraph" w:customStyle="1" w:styleId="8669AE63748A4364B1EE9150AFBE2C953">
    <w:name w:val="8669AE63748A4364B1EE9150AFBE2C953"/>
    <w:rsid w:val="00871E7E"/>
    <w:rPr>
      <w:rFonts w:ascii="Arial Narrow" w:eastAsia="Calibri" w:hAnsi="Arial Narrow" w:cs="Times New Roman"/>
      <w:sz w:val="24"/>
      <w:szCs w:val="22"/>
      <w:lang w:eastAsia="en-US"/>
    </w:rPr>
  </w:style>
  <w:style w:type="paragraph" w:customStyle="1" w:styleId="32C61184C00844D2958A2DE7C42910B42">
    <w:name w:val="32C61184C00844D2958A2DE7C42910B42"/>
    <w:rsid w:val="00871E7E"/>
    <w:rPr>
      <w:rFonts w:ascii="Arial Narrow" w:eastAsia="Calibri" w:hAnsi="Arial Narrow" w:cs="Times New Roman"/>
      <w:sz w:val="24"/>
      <w:szCs w:val="22"/>
      <w:lang w:eastAsia="en-US"/>
    </w:rPr>
  </w:style>
  <w:style w:type="paragraph" w:customStyle="1" w:styleId="8669AE63748A4364B1EE9150AFBE2C954">
    <w:name w:val="8669AE63748A4364B1EE9150AFBE2C954"/>
    <w:rsid w:val="00891E3E"/>
    <w:rPr>
      <w:rFonts w:ascii="Arial Narrow" w:eastAsia="Calibri" w:hAnsi="Arial Narrow" w:cs="Times New Roman"/>
      <w:sz w:val="24"/>
      <w:szCs w:val="22"/>
      <w:lang w:eastAsia="en-US"/>
    </w:rPr>
  </w:style>
  <w:style w:type="paragraph" w:customStyle="1" w:styleId="00A2D595FF1C472A9D70BDC400AF1977">
    <w:name w:val="00A2D595FF1C472A9D70BDC400AF1977"/>
    <w:rsid w:val="00891E3E"/>
    <w:rPr>
      <w:rFonts w:ascii="Arial Narrow" w:eastAsia="Calibri" w:hAnsi="Arial Narrow" w:cs="Times New Roman"/>
      <w:sz w:val="24"/>
      <w:szCs w:val="22"/>
      <w:lang w:eastAsia="en-US"/>
    </w:rPr>
  </w:style>
  <w:style w:type="paragraph" w:customStyle="1" w:styleId="8669AE63748A4364B1EE9150AFBE2C955">
    <w:name w:val="8669AE63748A4364B1EE9150AFBE2C955"/>
    <w:rsid w:val="0092675B"/>
    <w:rPr>
      <w:rFonts w:ascii="Arial Narrow" w:eastAsia="Calibri" w:hAnsi="Arial Narrow" w:cs="Times New Roman"/>
      <w:sz w:val="24"/>
      <w:szCs w:val="22"/>
      <w:lang w:eastAsia="en-US"/>
    </w:rPr>
  </w:style>
  <w:style w:type="paragraph" w:customStyle="1" w:styleId="00A2D595FF1C472A9D70BDC400AF19771">
    <w:name w:val="00A2D595FF1C472A9D70BDC400AF19771"/>
    <w:rsid w:val="0092675B"/>
    <w:rPr>
      <w:rFonts w:ascii="Arial Narrow" w:eastAsia="Calibri" w:hAnsi="Arial Narrow" w:cs="Times New Roman"/>
      <w:sz w:val="24"/>
      <w:szCs w:val="22"/>
      <w:lang w:eastAsia="en-US"/>
    </w:rPr>
  </w:style>
  <w:style w:type="paragraph" w:customStyle="1" w:styleId="8669AE63748A4364B1EE9150AFBE2C956">
    <w:name w:val="8669AE63748A4364B1EE9150AFBE2C956"/>
    <w:rsid w:val="0092675B"/>
    <w:rPr>
      <w:rFonts w:ascii="Arial Narrow" w:eastAsia="Calibri" w:hAnsi="Arial Narrow" w:cs="Times New Roman"/>
      <w:sz w:val="24"/>
      <w:szCs w:val="22"/>
      <w:lang w:eastAsia="en-US"/>
    </w:rPr>
  </w:style>
  <w:style w:type="paragraph" w:customStyle="1" w:styleId="00A2D595FF1C472A9D70BDC400AF19772">
    <w:name w:val="00A2D595FF1C472A9D70BDC400AF19772"/>
    <w:rsid w:val="0092675B"/>
    <w:rPr>
      <w:rFonts w:ascii="Arial Narrow" w:eastAsia="Calibri" w:hAnsi="Arial Narrow" w:cs="Times New Roman"/>
      <w:sz w:val="24"/>
      <w:szCs w:val="22"/>
      <w:lang w:eastAsia="en-US"/>
    </w:rPr>
  </w:style>
  <w:style w:type="paragraph" w:customStyle="1" w:styleId="8669AE63748A4364B1EE9150AFBE2C957">
    <w:name w:val="8669AE63748A4364B1EE9150AFBE2C957"/>
    <w:rsid w:val="00FA194F"/>
    <w:rPr>
      <w:rFonts w:ascii="Arial Narrow" w:eastAsia="Calibri" w:hAnsi="Arial Narrow" w:cs="Times New Roman"/>
      <w:sz w:val="24"/>
      <w:szCs w:val="22"/>
      <w:lang w:eastAsia="en-US"/>
    </w:rPr>
  </w:style>
  <w:style w:type="paragraph" w:customStyle="1" w:styleId="00A2D595FF1C472A9D70BDC400AF19773">
    <w:name w:val="00A2D595FF1C472A9D70BDC400AF19773"/>
    <w:rsid w:val="00FA194F"/>
    <w:rPr>
      <w:rFonts w:ascii="Arial Narrow" w:eastAsia="Calibri" w:hAnsi="Arial Narrow" w:cs="Times New Roman"/>
      <w:sz w:val="24"/>
      <w:szCs w:val="22"/>
      <w:lang w:eastAsia="en-US"/>
    </w:rPr>
  </w:style>
  <w:style w:type="paragraph" w:customStyle="1" w:styleId="8669AE63748A4364B1EE9150AFBE2C958">
    <w:name w:val="8669AE63748A4364B1EE9150AFBE2C958"/>
    <w:rsid w:val="00E9398B"/>
    <w:rPr>
      <w:rFonts w:ascii="Arial Narrow" w:eastAsia="Calibri" w:hAnsi="Arial Narrow" w:cs="Times New Roman"/>
      <w:sz w:val="24"/>
      <w:szCs w:val="22"/>
      <w:lang w:eastAsia="en-US"/>
    </w:rPr>
  </w:style>
  <w:style w:type="paragraph" w:customStyle="1" w:styleId="00A2D595FF1C472A9D70BDC400AF19774">
    <w:name w:val="00A2D595FF1C472A9D70BDC400AF19774"/>
    <w:rsid w:val="00E9398B"/>
    <w:rPr>
      <w:rFonts w:ascii="Arial Narrow" w:eastAsia="Calibri" w:hAnsi="Arial Narrow" w:cs="Times New Roman"/>
      <w:sz w:val="24"/>
      <w:szCs w:val="22"/>
      <w:lang w:eastAsia="en-US"/>
    </w:rPr>
  </w:style>
  <w:style w:type="paragraph" w:customStyle="1" w:styleId="8669AE63748A4364B1EE9150AFBE2C959">
    <w:name w:val="8669AE63748A4364B1EE9150AFBE2C959"/>
    <w:rsid w:val="00E9398B"/>
    <w:rPr>
      <w:rFonts w:ascii="Arial Narrow" w:eastAsia="Calibri" w:hAnsi="Arial Narrow" w:cs="Times New Roman"/>
      <w:sz w:val="24"/>
      <w:szCs w:val="22"/>
      <w:lang w:eastAsia="en-US"/>
    </w:rPr>
  </w:style>
  <w:style w:type="paragraph" w:customStyle="1" w:styleId="8669AE63748A4364B1EE9150AFBE2C9510">
    <w:name w:val="8669AE63748A4364B1EE9150AFBE2C9510"/>
    <w:rsid w:val="004E1914"/>
    <w:rPr>
      <w:rFonts w:ascii="Arial Narrow" w:eastAsia="Calibri" w:hAnsi="Arial Narrow" w:cs="Times New Roman"/>
      <w:sz w:val="24"/>
      <w:szCs w:val="22"/>
      <w:lang w:eastAsia="en-US"/>
    </w:rPr>
  </w:style>
  <w:style w:type="paragraph" w:customStyle="1" w:styleId="0F227BFD86FC4E02B514B5F0ABC55C9E">
    <w:name w:val="0F227BFD86FC4E02B514B5F0ABC55C9E"/>
    <w:rsid w:val="004E1914"/>
    <w:rPr>
      <w:rFonts w:ascii="Arial Narrow" w:eastAsia="Calibri" w:hAnsi="Arial Narrow" w:cs="Times New Roman"/>
      <w:sz w:val="24"/>
      <w:szCs w:val="22"/>
      <w:lang w:eastAsia="en-US"/>
    </w:rPr>
  </w:style>
  <w:style w:type="paragraph" w:customStyle="1" w:styleId="8669AE63748A4364B1EE9150AFBE2C9511">
    <w:name w:val="8669AE63748A4364B1EE9150AFBE2C9511"/>
    <w:rsid w:val="004E1914"/>
    <w:rPr>
      <w:rFonts w:ascii="Arial Narrow" w:eastAsia="Calibri" w:hAnsi="Arial Narrow" w:cs="Times New Roman"/>
      <w:sz w:val="24"/>
      <w:szCs w:val="22"/>
      <w:lang w:eastAsia="en-US"/>
    </w:rPr>
  </w:style>
  <w:style w:type="paragraph" w:customStyle="1" w:styleId="8669AE63748A4364B1EE9150AFBE2C9512">
    <w:name w:val="8669AE63748A4364B1EE9150AFBE2C9512"/>
    <w:rsid w:val="00E55BEB"/>
    <w:rPr>
      <w:rFonts w:ascii="Arial Narrow" w:eastAsia="Calibri" w:hAnsi="Arial Narrow" w:cs="Times New Roman"/>
      <w:sz w:val="24"/>
      <w:szCs w:val="22"/>
      <w:lang w:eastAsia="en-US"/>
    </w:rPr>
  </w:style>
  <w:style w:type="paragraph" w:customStyle="1" w:styleId="689261F8AFDB48F79BAA3F1A7CE72811">
    <w:name w:val="689261F8AFDB48F79BAA3F1A7CE72811"/>
    <w:rsid w:val="00E3344D"/>
    <w:rPr>
      <w:rFonts w:ascii="Arial Narrow" w:eastAsia="Calibri" w:hAnsi="Arial Narrow" w:cs="Times New Roman"/>
      <w:sz w:val="24"/>
      <w:szCs w:val="22"/>
      <w:lang w:eastAsia="en-US"/>
    </w:rPr>
  </w:style>
  <w:style w:type="paragraph" w:customStyle="1" w:styleId="6D97E90F26F34E85985E4F781094F87C">
    <w:name w:val="6D97E90F26F34E85985E4F781094F87C"/>
    <w:rsid w:val="00E3344D"/>
    <w:rPr>
      <w:rFonts w:ascii="Arial Narrow" w:eastAsia="Calibri" w:hAnsi="Arial Narrow" w:cs="Times New Roman"/>
      <w:sz w:val="24"/>
      <w:szCs w:val="22"/>
      <w:lang w:eastAsia="en-US"/>
    </w:rPr>
  </w:style>
  <w:style w:type="paragraph" w:customStyle="1" w:styleId="E1F87A9B530540B78EC86AC3A67887C8">
    <w:name w:val="E1F87A9B530540B78EC86AC3A67887C8"/>
    <w:rsid w:val="00E3344D"/>
    <w:rPr>
      <w:rFonts w:ascii="Arial Narrow" w:eastAsia="Calibri" w:hAnsi="Arial Narrow" w:cs="Times New Roman"/>
      <w:sz w:val="24"/>
      <w:szCs w:val="22"/>
      <w:lang w:eastAsia="en-US"/>
    </w:rPr>
  </w:style>
  <w:style w:type="paragraph" w:customStyle="1" w:styleId="CB36DA876834478383A77FE241394F7C">
    <w:name w:val="CB36DA876834478383A77FE241394F7C"/>
    <w:rsid w:val="00E3344D"/>
    <w:rPr>
      <w:rFonts w:ascii="Arial Narrow" w:eastAsia="Calibri" w:hAnsi="Arial Narrow" w:cs="Times New Roman"/>
      <w:sz w:val="24"/>
      <w:szCs w:val="22"/>
      <w:lang w:eastAsia="en-US"/>
    </w:rPr>
  </w:style>
  <w:style w:type="paragraph" w:customStyle="1" w:styleId="F51B92368D0447BF83DF86FF82108851">
    <w:name w:val="F51B92368D0447BF83DF86FF82108851"/>
    <w:rsid w:val="00E3344D"/>
    <w:rPr>
      <w:rFonts w:ascii="Arial Narrow" w:eastAsia="Calibri" w:hAnsi="Arial Narrow" w:cs="Times New Roman"/>
      <w:sz w:val="24"/>
      <w:szCs w:val="22"/>
      <w:lang w:eastAsia="en-US"/>
    </w:rPr>
  </w:style>
  <w:style w:type="paragraph" w:customStyle="1" w:styleId="8669AE63748A4364B1EE9150AFBE2C9513">
    <w:name w:val="8669AE63748A4364B1EE9150AFBE2C9513"/>
    <w:rsid w:val="00E3344D"/>
    <w:rPr>
      <w:rFonts w:ascii="Arial Narrow" w:eastAsia="Calibri" w:hAnsi="Arial Narrow" w:cs="Times New Roman"/>
      <w:sz w:val="24"/>
      <w:szCs w:val="22"/>
      <w:lang w:eastAsia="en-US"/>
    </w:rPr>
  </w:style>
  <w:style w:type="paragraph" w:customStyle="1" w:styleId="689261F8AFDB48F79BAA3F1A7CE728111">
    <w:name w:val="689261F8AFDB48F79BAA3F1A7CE728111"/>
    <w:rsid w:val="00310827"/>
    <w:rPr>
      <w:rFonts w:ascii="Arial Narrow" w:eastAsia="Calibri" w:hAnsi="Arial Narrow" w:cs="Times New Roman"/>
      <w:sz w:val="24"/>
      <w:szCs w:val="22"/>
      <w:lang w:eastAsia="en-US"/>
    </w:rPr>
  </w:style>
  <w:style w:type="paragraph" w:customStyle="1" w:styleId="6D97E90F26F34E85985E4F781094F87C1">
    <w:name w:val="6D97E90F26F34E85985E4F781094F87C1"/>
    <w:rsid w:val="00310827"/>
    <w:rPr>
      <w:rFonts w:ascii="Arial Narrow" w:eastAsia="Calibri" w:hAnsi="Arial Narrow" w:cs="Times New Roman"/>
      <w:sz w:val="24"/>
      <w:szCs w:val="22"/>
      <w:lang w:eastAsia="en-US"/>
    </w:rPr>
  </w:style>
  <w:style w:type="paragraph" w:customStyle="1" w:styleId="E1F87A9B530540B78EC86AC3A67887C81">
    <w:name w:val="E1F87A9B530540B78EC86AC3A67887C81"/>
    <w:rsid w:val="00310827"/>
    <w:rPr>
      <w:rFonts w:ascii="Arial Narrow" w:eastAsia="Calibri" w:hAnsi="Arial Narrow" w:cs="Times New Roman"/>
      <w:sz w:val="24"/>
      <w:szCs w:val="22"/>
      <w:lang w:eastAsia="en-US"/>
    </w:rPr>
  </w:style>
  <w:style w:type="paragraph" w:customStyle="1" w:styleId="CB36DA876834478383A77FE241394F7C1">
    <w:name w:val="CB36DA876834478383A77FE241394F7C1"/>
    <w:rsid w:val="00310827"/>
    <w:rPr>
      <w:rFonts w:ascii="Arial Narrow" w:eastAsia="Calibri" w:hAnsi="Arial Narrow" w:cs="Times New Roman"/>
      <w:sz w:val="24"/>
      <w:szCs w:val="22"/>
      <w:lang w:eastAsia="en-US"/>
    </w:rPr>
  </w:style>
  <w:style w:type="paragraph" w:customStyle="1" w:styleId="F51B92368D0447BF83DF86FF821088511">
    <w:name w:val="F51B92368D0447BF83DF86FF821088511"/>
    <w:rsid w:val="00310827"/>
    <w:rPr>
      <w:rFonts w:ascii="Arial Narrow" w:eastAsia="Calibri" w:hAnsi="Arial Narrow" w:cs="Times New Roman"/>
      <w:sz w:val="24"/>
      <w:szCs w:val="22"/>
      <w:lang w:eastAsia="en-US"/>
    </w:rPr>
  </w:style>
  <w:style w:type="paragraph" w:customStyle="1" w:styleId="8669AE63748A4364B1EE9150AFBE2C9514">
    <w:name w:val="8669AE63748A4364B1EE9150AFBE2C9514"/>
    <w:rsid w:val="00310827"/>
    <w:rPr>
      <w:rFonts w:ascii="Arial Narrow" w:eastAsia="Calibri" w:hAnsi="Arial Narrow" w:cs="Times New Roman"/>
      <w:sz w:val="24"/>
      <w:szCs w:val="22"/>
      <w:lang w:eastAsia="en-US"/>
    </w:rPr>
  </w:style>
  <w:style w:type="paragraph" w:customStyle="1" w:styleId="689261F8AFDB48F79BAA3F1A7CE728112">
    <w:name w:val="689261F8AFDB48F79BAA3F1A7CE728112"/>
    <w:rsid w:val="00626472"/>
    <w:rPr>
      <w:rFonts w:ascii="Arial Narrow" w:eastAsia="Calibri" w:hAnsi="Arial Narrow" w:cs="Times New Roman"/>
      <w:sz w:val="24"/>
      <w:szCs w:val="22"/>
      <w:lang w:eastAsia="en-US"/>
    </w:rPr>
  </w:style>
  <w:style w:type="paragraph" w:customStyle="1" w:styleId="47042CE5E6B44A7FA72D7096EE31A663">
    <w:name w:val="47042CE5E6B44A7FA72D7096EE31A663"/>
    <w:rsid w:val="00626472"/>
    <w:rPr>
      <w:rFonts w:ascii="Arial Narrow" w:eastAsia="Calibri" w:hAnsi="Arial Narrow" w:cs="Times New Roman"/>
      <w:sz w:val="24"/>
      <w:szCs w:val="22"/>
      <w:lang w:eastAsia="en-US"/>
    </w:rPr>
  </w:style>
  <w:style w:type="paragraph" w:customStyle="1" w:styleId="7D2978E609444EBBBDF487D30965FB7D">
    <w:name w:val="7D2978E609444EBBBDF487D30965FB7D"/>
    <w:rsid w:val="00626472"/>
    <w:rPr>
      <w:rFonts w:ascii="Arial Narrow" w:eastAsia="Calibri" w:hAnsi="Arial Narrow" w:cs="Times New Roman"/>
      <w:sz w:val="24"/>
      <w:szCs w:val="22"/>
      <w:lang w:eastAsia="en-US"/>
    </w:rPr>
  </w:style>
  <w:style w:type="paragraph" w:customStyle="1" w:styleId="494ADAFD49FA4D4D86208F70DB0DEA15">
    <w:name w:val="494ADAFD49FA4D4D86208F70DB0DEA15"/>
    <w:rsid w:val="00626472"/>
    <w:rPr>
      <w:rFonts w:ascii="Arial Narrow" w:eastAsia="Calibri" w:hAnsi="Arial Narrow" w:cs="Times New Roman"/>
      <w:sz w:val="24"/>
      <w:szCs w:val="22"/>
      <w:lang w:eastAsia="en-US"/>
    </w:rPr>
  </w:style>
  <w:style w:type="paragraph" w:customStyle="1" w:styleId="6D97E90F26F34E85985E4F781094F87C2">
    <w:name w:val="6D97E90F26F34E85985E4F781094F87C2"/>
    <w:rsid w:val="00626472"/>
    <w:rPr>
      <w:rFonts w:ascii="Arial Narrow" w:eastAsia="Calibri" w:hAnsi="Arial Narrow" w:cs="Times New Roman"/>
      <w:sz w:val="24"/>
      <w:szCs w:val="22"/>
      <w:lang w:eastAsia="en-US"/>
    </w:rPr>
  </w:style>
  <w:style w:type="paragraph" w:customStyle="1" w:styleId="E1F87A9B530540B78EC86AC3A67887C82">
    <w:name w:val="E1F87A9B530540B78EC86AC3A67887C82"/>
    <w:rsid w:val="00626472"/>
    <w:rPr>
      <w:rFonts w:ascii="Arial Narrow" w:eastAsia="Calibri" w:hAnsi="Arial Narrow" w:cs="Times New Roman"/>
      <w:sz w:val="24"/>
      <w:szCs w:val="22"/>
      <w:lang w:eastAsia="en-US"/>
    </w:rPr>
  </w:style>
  <w:style w:type="paragraph" w:customStyle="1" w:styleId="CB36DA876834478383A77FE241394F7C2">
    <w:name w:val="CB36DA876834478383A77FE241394F7C2"/>
    <w:rsid w:val="00626472"/>
    <w:rPr>
      <w:rFonts w:ascii="Arial Narrow" w:eastAsia="Calibri" w:hAnsi="Arial Narrow" w:cs="Times New Roman"/>
      <w:sz w:val="24"/>
      <w:szCs w:val="22"/>
      <w:lang w:eastAsia="en-US"/>
    </w:rPr>
  </w:style>
  <w:style w:type="paragraph" w:customStyle="1" w:styleId="F51B92368D0447BF83DF86FF821088512">
    <w:name w:val="F51B92368D0447BF83DF86FF821088512"/>
    <w:rsid w:val="00626472"/>
    <w:rPr>
      <w:rFonts w:ascii="Arial Narrow" w:eastAsia="Calibri" w:hAnsi="Arial Narrow" w:cs="Times New Roman"/>
      <w:sz w:val="24"/>
      <w:szCs w:val="22"/>
      <w:lang w:eastAsia="en-US"/>
    </w:rPr>
  </w:style>
  <w:style w:type="paragraph" w:customStyle="1" w:styleId="8669AE63748A4364B1EE9150AFBE2C9515">
    <w:name w:val="8669AE63748A4364B1EE9150AFBE2C9515"/>
    <w:rsid w:val="00626472"/>
    <w:rPr>
      <w:rFonts w:ascii="Arial Narrow" w:eastAsia="Calibri" w:hAnsi="Arial Narrow" w:cs="Times New Roman"/>
      <w:sz w:val="24"/>
      <w:szCs w:val="22"/>
      <w:lang w:eastAsia="en-US"/>
    </w:rPr>
  </w:style>
  <w:style w:type="paragraph" w:customStyle="1" w:styleId="689261F8AFDB48F79BAA3F1A7CE728113">
    <w:name w:val="689261F8AFDB48F79BAA3F1A7CE728113"/>
    <w:rsid w:val="00F739EA"/>
    <w:rPr>
      <w:rFonts w:ascii="Arial Narrow" w:eastAsia="Calibri" w:hAnsi="Arial Narrow" w:cs="Times New Roman"/>
      <w:sz w:val="24"/>
      <w:szCs w:val="22"/>
      <w:lang w:eastAsia="en-US"/>
    </w:rPr>
  </w:style>
  <w:style w:type="paragraph" w:customStyle="1" w:styleId="47042CE5E6B44A7FA72D7096EE31A6631">
    <w:name w:val="47042CE5E6B44A7FA72D7096EE31A6631"/>
    <w:rsid w:val="00F739EA"/>
    <w:rPr>
      <w:rFonts w:ascii="Arial Narrow" w:eastAsia="Calibri" w:hAnsi="Arial Narrow" w:cs="Times New Roman"/>
      <w:sz w:val="24"/>
      <w:szCs w:val="22"/>
      <w:lang w:eastAsia="en-US"/>
    </w:rPr>
  </w:style>
  <w:style w:type="paragraph" w:customStyle="1" w:styleId="7D2978E609444EBBBDF487D30965FB7D1">
    <w:name w:val="7D2978E609444EBBBDF487D30965FB7D1"/>
    <w:rsid w:val="00F739EA"/>
    <w:rPr>
      <w:rFonts w:ascii="Arial Narrow" w:eastAsia="Calibri" w:hAnsi="Arial Narrow" w:cs="Times New Roman"/>
      <w:sz w:val="24"/>
      <w:szCs w:val="22"/>
      <w:lang w:eastAsia="en-US"/>
    </w:rPr>
  </w:style>
  <w:style w:type="paragraph" w:customStyle="1" w:styleId="494ADAFD49FA4D4D86208F70DB0DEA151">
    <w:name w:val="494ADAFD49FA4D4D86208F70DB0DEA151"/>
    <w:rsid w:val="00F739EA"/>
    <w:rPr>
      <w:rFonts w:ascii="Arial Narrow" w:eastAsia="Calibri" w:hAnsi="Arial Narrow" w:cs="Times New Roman"/>
      <w:sz w:val="24"/>
      <w:szCs w:val="22"/>
      <w:lang w:eastAsia="en-US"/>
    </w:rPr>
  </w:style>
  <w:style w:type="paragraph" w:customStyle="1" w:styleId="6D97E90F26F34E85985E4F781094F87C3">
    <w:name w:val="6D97E90F26F34E85985E4F781094F87C3"/>
    <w:rsid w:val="00F739EA"/>
    <w:rPr>
      <w:rFonts w:ascii="Arial Narrow" w:eastAsia="Calibri" w:hAnsi="Arial Narrow" w:cs="Times New Roman"/>
      <w:sz w:val="24"/>
      <w:szCs w:val="22"/>
      <w:lang w:eastAsia="en-US"/>
    </w:rPr>
  </w:style>
  <w:style w:type="paragraph" w:customStyle="1" w:styleId="E1F87A9B530540B78EC86AC3A67887C83">
    <w:name w:val="E1F87A9B530540B78EC86AC3A67887C83"/>
    <w:rsid w:val="00F739EA"/>
    <w:rPr>
      <w:rFonts w:ascii="Arial Narrow" w:eastAsia="Calibri" w:hAnsi="Arial Narrow" w:cs="Times New Roman"/>
      <w:sz w:val="24"/>
      <w:szCs w:val="22"/>
      <w:lang w:eastAsia="en-US"/>
    </w:rPr>
  </w:style>
  <w:style w:type="paragraph" w:customStyle="1" w:styleId="CB36DA876834478383A77FE241394F7C3">
    <w:name w:val="CB36DA876834478383A77FE241394F7C3"/>
    <w:rsid w:val="00F739EA"/>
    <w:rPr>
      <w:rFonts w:ascii="Arial Narrow" w:eastAsia="Calibri" w:hAnsi="Arial Narrow" w:cs="Times New Roman"/>
      <w:sz w:val="24"/>
      <w:szCs w:val="22"/>
      <w:lang w:eastAsia="en-US"/>
    </w:rPr>
  </w:style>
  <w:style w:type="paragraph" w:customStyle="1" w:styleId="F51B92368D0447BF83DF86FF821088513">
    <w:name w:val="F51B92368D0447BF83DF86FF821088513"/>
    <w:rsid w:val="00F739EA"/>
    <w:rPr>
      <w:rFonts w:ascii="Arial Narrow" w:eastAsia="Calibri" w:hAnsi="Arial Narrow" w:cs="Times New Roman"/>
      <w:sz w:val="24"/>
      <w:szCs w:val="22"/>
      <w:lang w:eastAsia="en-US"/>
    </w:rPr>
  </w:style>
  <w:style w:type="paragraph" w:customStyle="1" w:styleId="037F4BF0AE4644618D41AD948B74049C">
    <w:name w:val="037F4BF0AE4644618D41AD948B74049C"/>
    <w:rsid w:val="00F739EA"/>
    <w:rPr>
      <w:rFonts w:ascii="Arial Narrow" w:eastAsia="Calibri" w:hAnsi="Arial Narrow" w:cs="Times New Roman"/>
      <w:sz w:val="24"/>
      <w:szCs w:val="22"/>
      <w:lang w:eastAsia="en-US"/>
    </w:rPr>
  </w:style>
  <w:style w:type="paragraph" w:customStyle="1" w:styleId="8669AE63748A4364B1EE9150AFBE2C9516">
    <w:name w:val="8669AE63748A4364B1EE9150AFBE2C9516"/>
    <w:rsid w:val="00F739EA"/>
    <w:rPr>
      <w:rFonts w:ascii="Arial Narrow" w:eastAsia="Calibri" w:hAnsi="Arial Narrow" w:cs="Times New Roman"/>
      <w:sz w:val="24"/>
      <w:szCs w:val="22"/>
      <w:lang w:eastAsia="en-US"/>
    </w:rPr>
  </w:style>
  <w:style w:type="paragraph" w:customStyle="1" w:styleId="42CCB3B651A34F0FA45800F24E16C7C9">
    <w:name w:val="42CCB3B651A34F0FA45800F24E16C7C9"/>
    <w:rsid w:val="00F739EA"/>
    <w:pPr>
      <w:spacing w:after="200" w:line="276" w:lineRule="auto"/>
    </w:pPr>
    <w:rPr>
      <w:sz w:val="22"/>
      <w:szCs w:val="22"/>
    </w:rPr>
  </w:style>
  <w:style w:type="paragraph" w:customStyle="1" w:styleId="689261F8AFDB48F79BAA3F1A7CE728114">
    <w:name w:val="689261F8AFDB48F79BAA3F1A7CE728114"/>
    <w:rsid w:val="00FC68DE"/>
    <w:rPr>
      <w:rFonts w:ascii="Arial Narrow" w:eastAsia="Calibri" w:hAnsi="Arial Narrow" w:cs="Times New Roman"/>
      <w:sz w:val="24"/>
      <w:szCs w:val="22"/>
      <w:lang w:eastAsia="en-US"/>
    </w:rPr>
  </w:style>
  <w:style w:type="paragraph" w:customStyle="1" w:styleId="47042CE5E6B44A7FA72D7096EE31A6632">
    <w:name w:val="47042CE5E6B44A7FA72D7096EE31A6632"/>
    <w:rsid w:val="00FC68DE"/>
    <w:rPr>
      <w:rFonts w:ascii="Arial Narrow" w:eastAsia="Calibri" w:hAnsi="Arial Narrow" w:cs="Times New Roman"/>
      <w:sz w:val="24"/>
      <w:szCs w:val="22"/>
      <w:lang w:eastAsia="en-US"/>
    </w:rPr>
  </w:style>
  <w:style w:type="paragraph" w:customStyle="1" w:styleId="7D2978E609444EBBBDF487D30965FB7D2">
    <w:name w:val="7D2978E609444EBBBDF487D30965FB7D2"/>
    <w:rsid w:val="00FC68DE"/>
    <w:rPr>
      <w:rFonts w:ascii="Arial Narrow" w:eastAsia="Calibri" w:hAnsi="Arial Narrow" w:cs="Times New Roman"/>
      <w:sz w:val="24"/>
      <w:szCs w:val="22"/>
      <w:lang w:eastAsia="en-US"/>
    </w:rPr>
  </w:style>
  <w:style w:type="paragraph" w:customStyle="1" w:styleId="494ADAFD49FA4D4D86208F70DB0DEA152">
    <w:name w:val="494ADAFD49FA4D4D86208F70DB0DEA152"/>
    <w:rsid w:val="00FC68DE"/>
    <w:rPr>
      <w:rFonts w:ascii="Arial Narrow" w:eastAsia="Calibri" w:hAnsi="Arial Narrow" w:cs="Times New Roman"/>
      <w:sz w:val="24"/>
      <w:szCs w:val="22"/>
      <w:lang w:eastAsia="en-US"/>
    </w:rPr>
  </w:style>
  <w:style w:type="paragraph" w:customStyle="1" w:styleId="6D97E90F26F34E85985E4F781094F87C4">
    <w:name w:val="6D97E90F26F34E85985E4F781094F87C4"/>
    <w:rsid w:val="00FC68DE"/>
    <w:rPr>
      <w:rFonts w:ascii="Arial Narrow" w:eastAsia="Calibri" w:hAnsi="Arial Narrow" w:cs="Times New Roman"/>
      <w:sz w:val="24"/>
      <w:szCs w:val="22"/>
      <w:lang w:eastAsia="en-US"/>
    </w:rPr>
  </w:style>
  <w:style w:type="paragraph" w:customStyle="1" w:styleId="E1F87A9B530540B78EC86AC3A67887C84">
    <w:name w:val="E1F87A9B530540B78EC86AC3A67887C84"/>
    <w:rsid w:val="00FC68DE"/>
    <w:rPr>
      <w:rFonts w:ascii="Arial Narrow" w:eastAsia="Calibri" w:hAnsi="Arial Narrow" w:cs="Times New Roman"/>
      <w:sz w:val="24"/>
      <w:szCs w:val="22"/>
      <w:lang w:eastAsia="en-US"/>
    </w:rPr>
  </w:style>
  <w:style w:type="paragraph" w:customStyle="1" w:styleId="CB36DA876834478383A77FE241394F7C4">
    <w:name w:val="CB36DA876834478383A77FE241394F7C4"/>
    <w:rsid w:val="00FC68DE"/>
    <w:rPr>
      <w:rFonts w:ascii="Arial Narrow" w:eastAsia="Calibri" w:hAnsi="Arial Narrow" w:cs="Times New Roman"/>
      <w:sz w:val="24"/>
      <w:szCs w:val="22"/>
      <w:lang w:eastAsia="en-US"/>
    </w:rPr>
  </w:style>
  <w:style w:type="paragraph" w:customStyle="1" w:styleId="F51B92368D0447BF83DF86FF821088514">
    <w:name w:val="F51B92368D0447BF83DF86FF821088514"/>
    <w:rsid w:val="00FC68DE"/>
    <w:rPr>
      <w:rFonts w:ascii="Arial Narrow" w:eastAsia="Calibri" w:hAnsi="Arial Narrow" w:cs="Times New Roman"/>
      <w:sz w:val="24"/>
      <w:szCs w:val="22"/>
      <w:lang w:eastAsia="en-US"/>
    </w:rPr>
  </w:style>
  <w:style w:type="paragraph" w:customStyle="1" w:styleId="42CCB3B651A34F0FA45800F24E16C7C91">
    <w:name w:val="42CCB3B651A34F0FA45800F24E16C7C91"/>
    <w:rsid w:val="00FC68DE"/>
    <w:rPr>
      <w:rFonts w:ascii="Arial Narrow" w:eastAsia="Calibri" w:hAnsi="Arial Narrow" w:cs="Times New Roman"/>
      <w:sz w:val="24"/>
      <w:szCs w:val="22"/>
      <w:lang w:eastAsia="en-US"/>
    </w:rPr>
  </w:style>
  <w:style w:type="paragraph" w:customStyle="1" w:styleId="8669AE63748A4364B1EE9150AFBE2C9517">
    <w:name w:val="8669AE63748A4364B1EE9150AFBE2C9517"/>
    <w:rsid w:val="00FC68DE"/>
    <w:rPr>
      <w:rFonts w:ascii="Arial Narrow" w:eastAsia="Calibri" w:hAnsi="Arial Narrow" w:cs="Times New Roman"/>
      <w:sz w:val="24"/>
      <w:szCs w:val="22"/>
      <w:lang w:eastAsia="en-US"/>
    </w:rPr>
  </w:style>
  <w:style w:type="paragraph" w:customStyle="1" w:styleId="689261F8AFDB48F79BAA3F1A7CE728115">
    <w:name w:val="689261F8AFDB48F79BAA3F1A7CE728115"/>
    <w:rsid w:val="006B5ACA"/>
    <w:rPr>
      <w:rFonts w:ascii="Arial Narrow" w:eastAsia="Calibri" w:hAnsi="Arial Narrow" w:cs="Times New Roman"/>
      <w:sz w:val="24"/>
      <w:szCs w:val="22"/>
      <w:lang w:eastAsia="en-US"/>
    </w:rPr>
  </w:style>
  <w:style w:type="paragraph" w:customStyle="1" w:styleId="47042CE5E6B44A7FA72D7096EE31A6633">
    <w:name w:val="47042CE5E6B44A7FA72D7096EE31A6633"/>
    <w:rsid w:val="006B5ACA"/>
    <w:rPr>
      <w:rFonts w:ascii="Arial Narrow" w:eastAsia="Calibri" w:hAnsi="Arial Narrow" w:cs="Times New Roman"/>
      <w:sz w:val="24"/>
      <w:szCs w:val="22"/>
      <w:lang w:eastAsia="en-US"/>
    </w:rPr>
  </w:style>
  <w:style w:type="paragraph" w:customStyle="1" w:styleId="7D2978E609444EBBBDF487D30965FB7D3">
    <w:name w:val="7D2978E609444EBBBDF487D30965FB7D3"/>
    <w:rsid w:val="006B5ACA"/>
    <w:rPr>
      <w:rFonts w:ascii="Arial Narrow" w:eastAsia="Calibri" w:hAnsi="Arial Narrow" w:cs="Times New Roman"/>
      <w:sz w:val="24"/>
      <w:szCs w:val="22"/>
      <w:lang w:eastAsia="en-US"/>
    </w:rPr>
  </w:style>
  <w:style w:type="paragraph" w:customStyle="1" w:styleId="494ADAFD49FA4D4D86208F70DB0DEA153">
    <w:name w:val="494ADAFD49FA4D4D86208F70DB0DEA153"/>
    <w:rsid w:val="006B5ACA"/>
    <w:rPr>
      <w:rFonts w:ascii="Arial Narrow" w:eastAsia="Calibri" w:hAnsi="Arial Narrow" w:cs="Times New Roman"/>
      <w:sz w:val="24"/>
      <w:szCs w:val="22"/>
      <w:lang w:eastAsia="en-US"/>
    </w:rPr>
  </w:style>
  <w:style w:type="paragraph" w:customStyle="1" w:styleId="6D97E90F26F34E85985E4F781094F87C5">
    <w:name w:val="6D97E90F26F34E85985E4F781094F87C5"/>
    <w:rsid w:val="006B5ACA"/>
    <w:rPr>
      <w:rFonts w:ascii="Arial Narrow" w:eastAsia="Calibri" w:hAnsi="Arial Narrow" w:cs="Times New Roman"/>
      <w:sz w:val="24"/>
      <w:szCs w:val="22"/>
      <w:lang w:eastAsia="en-US"/>
    </w:rPr>
  </w:style>
  <w:style w:type="paragraph" w:customStyle="1" w:styleId="E1F87A9B530540B78EC86AC3A67887C85">
    <w:name w:val="E1F87A9B530540B78EC86AC3A67887C85"/>
    <w:rsid w:val="006B5ACA"/>
    <w:rPr>
      <w:rFonts w:ascii="Arial Narrow" w:eastAsia="Calibri" w:hAnsi="Arial Narrow" w:cs="Times New Roman"/>
      <w:sz w:val="24"/>
      <w:szCs w:val="22"/>
      <w:lang w:eastAsia="en-US"/>
    </w:rPr>
  </w:style>
  <w:style w:type="paragraph" w:customStyle="1" w:styleId="CB36DA876834478383A77FE241394F7C5">
    <w:name w:val="CB36DA876834478383A77FE241394F7C5"/>
    <w:rsid w:val="006B5ACA"/>
    <w:rPr>
      <w:rFonts w:ascii="Arial Narrow" w:eastAsia="Calibri" w:hAnsi="Arial Narrow" w:cs="Times New Roman"/>
      <w:sz w:val="24"/>
      <w:szCs w:val="22"/>
      <w:lang w:eastAsia="en-US"/>
    </w:rPr>
  </w:style>
  <w:style w:type="paragraph" w:customStyle="1" w:styleId="F51B92368D0447BF83DF86FF821088515">
    <w:name w:val="F51B92368D0447BF83DF86FF821088515"/>
    <w:rsid w:val="006B5ACA"/>
    <w:rPr>
      <w:rFonts w:ascii="Arial Narrow" w:eastAsia="Calibri" w:hAnsi="Arial Narrow" w:cs="Times New Roman"/>
      <w:sz w:val="24"/>
      <w:szCs w:val="22"/>
      <w:lang w:eastAsia="en-US"/>
    </w:rPr>
  </w:style>
  <w:style w:type="paragraph" w:customStyle="1" w:styleId="42CCB3B651A34F0FA45800F24E16C7C92">
    <w:name w:val="42CCB3B651A34F0FA45800F24E16C7C92"/>
    <w:rsid w:val="006B5ACA"/>
    <w:rPr>
      <w:rFonts w:ascii="Arial Narrow" w:eastAsia="Calibri" w:hAnsi="Arial Narrow" w:cs="Times New Roman"/>
      <w:sz w:val="24"/>
      <w:szCs w:val="22"/>
      <w:lang w:eastAsia="en-US"/>
    </w:rPr>
  </w:style>
  <w:style w:type="paragraph" w:customStyle="1" w:styleId="8669AE63748A4364B1EE9150AFBE2C9518">
    <w:name w:val="8669AE63748A4364B1EE9150AFBE2C9518"/>
    <w:rsid w:val="006B5ACA"/>
    <w:rPr>
      <w:rFonts w:ascii="Arial Narrow" w:eastAsia="Calibri" w:hAnsi="Arial Narrow" w:cs="Times New Roman"/>
      <w:sz w:val="24"/>
      <w:szCs w:val="22"/>
      <w:lang w:eastAsia="en-US"/>
    </w:rPr>
  </w:style>
  <w:style w:type="paragraph" w:customStyle="1" w:styleId="689261F8AFDB48F79BAA3F1A7CE728116">
    <w:name w:val="689261F8AFDB48F79BAA3F1A7CE728116"/>
    <w:rsid w:val="00DC4068"/>
    <w:pPr>
      <w:jc w:val="both"/>
    </w:pPr>
    <w:rPr>
      <w:rFonts w:ascii="Arial Narrow" w:eastAsia="Calibri" w:hAnsi="Arial Narrow" w:cs="Times New Roman"/>
      <w:sz w:val="24"/>
      <w:szCs w:val="22"/>
      <w:lang w:eastAsia="en-US"/>
    </w:rPr>
  </w:style>
  <w:style w:type="paragraph" w:customStyle="1" w:styleId="47042CE5E6B44A7FA72D7096EE31A6634">
    <w:name w:val="47042CE5E6B44A7FA72D7096EE31A6634"/>
    <w:rsid w:val="00DC4068"/>
    <w:pPr>
      <w:jc w:val="both"/>
    </w:pPr>
    <w:rPr>
      <w:rFonts w:ascii="Arial Narrow" w:eastAsia="Calibri" w:hAnsi="Arial Narrow" w:cs="Times New Roman"/>
      <w:sz w:val="24"/>
      <w:szCs w:val="22"/>
      <w:lang w:eastAsia="en-US"/>
    </w:rPr>
  </w:style>
  <w:style w:type="paragraph" w:customStyle="1" w:styleId="7D2978E609444EBBBDF487D30965FB7D4">
    <w:name w:val="7D2978E609444EBBBDF487D30965FB7D4"/>
    <w:rsid w:val="00DC4068"/>
    <w:pPr>
      <w:jc w:val="both"/>
    </w:pPr>
    <w:rPr>
      <w:rFonts w:ascii="Arial Narrow" w:eastAsia="Calibri" w:hAnsi="Arial Narrow" w:cs="Times New Roman"/>
      <w:sz w:val="24"/>
      <w:szCs w:val="22"/>
      <w:lang w:eastAsia="en-US"/>
    </w:rPr>
  </w:style>
  <w:style w:type="paragraph" w:customStyle="1" w:styleId="494ADAFD49FA4D4D86208F70DB0DEA154">
    <w:name w:val="494ADAFD49FA4D4D86208F70DB0DEA154"/>
    <w:rsid w:val="00DC4068"/>
    <w:pPr>
      <w:jc w:val="both"/>
    </w:pPr>
    <w:rPr>
      <w:rFonts w:ascii="Arial Narrow" w:eastAsia="Calibri" w:hAnsi="Arial Narrow" w:cs="Times New Roman"/>
      <w:sz w:val="24"/>
      <w:szCs w:val="22"/>
      <w:lang w:eastAsia="en-US"/>
    </w:rPr>
  </w:style>
  <w:style w:type="paragraph" w:customStyle="1" w:styleId="6D97E90F26F34E85985E4F781094F87C6">
    <w:name w:val="6D97E90F26F34E85985E4F781094F87C6"/>
    <w:rsid w:val="00DC4068"/>
    <w:pPr>
      <w:jc w:val="both"/>
    </w:pPr>
    <w:rPr>
      <w:rFonts w:ascii="Arial Narrow" w:eastAsia="Calibri" w:hAnsi="Arial Narrow" w:cs="Times New Roman"/>
      <w:sz w:val="24"/>
      <w:szCs w:val="22"/>
      <w:lang w:eastAsia="en-US"/>
    </w:rPr>
  </w:style>
  <w:style w:type="paragraph" w:customStyle="1" w:styleId="E1F87A9B530540B78EC86AC3A67887C86">
    <w:name w:val="E1F87A9B530540B78EC86AC3A67887C86"/>
    <w:rsid w:val="00DC4068"/>
    <w:pPr>
      <w:jc w:val="both"/>
    </w:pPr>
    <w:rPr>
      <w:rFonts w:ascii="Arial Narrow" w:eastAsia="Calibri" w:hAnsi="Arial Narrow" w:cs="Times New Roman"/>
      <w:sz w:val="24"/>
      <w:szCs w:val="22"/>
      <w:lang w:eastAsia="en-US"/>
    </w:rPr>
  </w:style>
  <w:style w:type="paragraph" w:customStyle="1" w:styleId="CB36DA876834478383A77FE241394F7C6">
    <w:name w:val="CB36DA876834478383A77FE241394F7C6"/>
    <w:rsid w:val="00DC4068"/>
    <w:pPr>
      <w:jc w:val="both"/>
    </w:pPr>
    <w:rPr>
      <w:rFonts w:ascii="Arial Narrow" w:eastAsia="Calibri" w:hAnsi="Arial Narrow" w:cs="Times New Roman"/>
      <w:sz w:val="24"/>
      <w:szCs w:val="22"/>
      <w:lang w:eastAsia="en-US"/>
    </w:rPr>
  </w:style>
  <w:style w:type="paragraph" w:customStyle="1" w:styleId="F51B92368D0447BF83DF86FF821088516">
    <w:name w:val="F51B92368D0447BF83DF86FF821088516"/>
    <w:rsid w:val="00DC4068"/>
    <w:pPr>
      <w:jc w:val="both"/>
    </w:pPr>
    <w:rPr>
      <w:rFonts w:ascii="Arial Narrow" w:eastAsia="Calibri" w:hAnsi="Arial Narrow" w:cs="Times New Roman"/>
      <w:sz w:val="24"/>
      <w:szCs w:val="22"/>
      <w:lang w:eastAsia="en-US"/>
    </w:rPr>
  </w:style>
  <w:style w:type="paragraph" w:customStyle="1" w:styleId="42CCB3B651A34F0FA45800F24E16C7C93">
    <w:name w:val="42CCB3B651A34F0FA45800F24E16C7C93"/>
    <w:rsid w:val="00DC4068"/>
    <w:pPr>
      <w:jc w:val="both"/>
    </w:pPr>
    <w:rPr>
      <w:rFonts w:ascii="Arial Narrow" w:eastAsia="Calibri" w:hAnsi="Arial Narrow" w:cs="Times New Roman"/>
      <w:sz w:val="24"/>
      <w:szCs w:val="22"/>
      <w:lang w:eastAsia="en-US"/>
    </w:rPr>
  </w:style>
  <w:style w:type="paragraph" w:customStyle="1" w:styleId="8669AE63748A4364B1EE9150AFBE2C9519">
    <w:name w:val="8669AE63748A4364B1EE9150AFBE2C9519"/>
    <w:rsid w:val="00DC4068"/>
    <w:pPr>
      <w:jc w:val="both"/>
    </w:pPr>
    <w:rPr>
      <w:rFonts w:ascii="Arial Narrow" w:eastAsia="Calibri" w:hAnsi="Arial Narrow" w:cs="Times New Roman"/>
      <w:sz w:val="24"/>
      <w:szCs w:val="22"/>
      <w:lang w:eastAsia="en-US"/>
    </w:rPr>
  </w:style>
  <w:style w:type="paragraph" w:customStyle="1" w:styleId="689261F8AFDB48F79BAA3F1A7CE728117">
    <w:name w:val="689261F8AFDB48F79BAA3F1A7CE728117"/>
    <w:rsid w:val="00715016"/>
    <w:pPr>
      <w:jc w:val="both"/>
    </w:pPr>
    <w:rPr>
      <w:rFonts w:ascii="Arial Narrow" w:eastAsia="Calibri" w:hAnsi="Arial Narrow" w:cs="Times New Roman"/>
      <w:sz w:val="24"/>
      <w:szCs w:val="22"/>
      <w:lang w:eastAsia="en-US"/>
    </w:rPr>
  </w:style>
  <w:style w:type="paragraph" w:customStyle="1" w:styleId="47042CE5E6B44A7FA72D7096EE31A6635">
    <w:name w:val="47042CE5E6B44A7FA72D7096EE31A6635"/>
    <w:rsid w:val="00715016"/>
    <w:pPr>
      <w:jc w:val="both"/>
    </w:pPr>
    <w:rPr>
      <w:rFonts w:ascii="Arial Narrow" w:eastAsia="Calibri" w:hAnsi="Arial Narrow" w:cs="Times New Roman"/>
      <w:sz w:val="24"/>
      <w:szCs w:val="22"/>
      <w:lang w:eastAsia="en-US"/>
    </w:rPr>
  </w:style>
  <w:style w:type="paragraph" w:customStyle="1" w:styleId="7D2978E609444EBBBDF487D30965FB7D5">
    <w:name w:val="7D2978E609444EBBBDF487D30965FB7D5"/>
    <w:rsid w:val="00715016"/>
    <w:pPr>
      <w:jc w:val="both"/>
    </w:pPr>
    <w:rPr>
      <w:rFonts w:ascii="Arial Narrow" w:eastAsia="Calibri" w:hAnsi="Arial Narrow" w:cs="Times New Roman"/>
      <w:sz w:val="24"/>
      <w:szCs w:val="22"/>
      <w:lang w:eastAsia="en-US"/>
    </w:rPr>
  </w:style>
  <w:style w:type="paragraph" w:customStyle="1" w:styleId="494ADAFD49FA4D4D86208F70DB0DEA155">
    <w:name w:val="494ADAFD49FA4D4D86208F70DB0DEA155"/>
    <w:rsid w:val="00715016"/>
    <w:pPr>
      <w:jc w:val="both"/>
    </w:pPr>
    <w:rPr>
      <w:rFonts w:ascii="Arial Narrow" w:eastAsia="Calibri" w:hAnsi="Arial Narrow" w:cs="Times New Roman"/>
      <w:sz w:val="24"/>
      <w:szCs w:val="22"/>
      <w:lang w:eastAsia="en-US"/>
    </w:rPr>
  </w:style>
  <w:style w:type="paragraph" w:customStyle="1" w:styleId="6D97E90F26F34E85985E4F781094F87C7">
    <w:name w:val="6D97E90F26F34E85985E4F781094F87C7"/>
    <w:rsid w:val="00715016"/>
    <w:pPr>
      <w:jc w:val="both"/>
    </w:pPr>
    <w:rPr>
      <w:rFonts w:ascii="Arial Narrow" w:eastAsia="Calibri" w:hAnsi="Arial Narrow" w:cs="Times New Roman"/>
      <w:sz w:val="24"/>
      <w:szCs w:val="22"/>
      <w:lang w:eastAsia="en-US"/>
    </w:rPr>
  </w:style>
  <w:style w:type="paragraph" w:customStyle="1" w:styleId="E1F87A9B530540B78EC86AC3A67887C87">
    <w:name w:val="E1F87A9B530540B78EC86AC3A67887C87"/>
    <w:rsid w:val="00715016"/>
    <w:pPr>
      <w:jc w:val="both"/>
    </w:pPr>
    <w:rPr>
      <w:rFonts w:ascii="Arial Narrow" w:eastAsia="Calibri" w:hAnsi="Arial Narrow" w:cs="Times New Roman"/>
      <w:sz w:val="24"/>
      <w:szCs w:val="22"/>
      <w:lang w:eastAsia="en-US"/>
    </w:rPr>
  </w:style>
  <w:style w:type="paragraph" w:customStyle="1" w:styleId="CB36DA876834478383A77FE241394F7C7">
    <w:name w:val="CB36DA876834478383A77FE241394F7C7"/>
    <w:rsid w:val="00715016"/>
    <w:pPr>
      <w:jc w:val="both"/>
    </w:pPr>
    <w:rPr>
      <w:rFonts w:ascii="Arial Narrow" w:eastAsia="Calibri" w:hAnsi="Arial Narrow" w:cs="Times New Roman"/>
      <w:sz w:val="24"/>
      <w:szCs w:val="22"/>
      <w:lang w:eastAsia="en-US"/>
    </w:rPr>
  </w:style>
  <w:style w:type="paragraph" w:customStyle="1" w:styleId="F51B92368D0447BF83DF86FF821088517">
    <w:name w:val="F51B92368D0447BF83DF86FF821088517"/>
    <w:rsid w:val="00715016"/>
    <w:pPr>
      <w:jc w:val="both"/>
    </w:pPr>
    <w:rPr>
      <w:rFonts w:ascii="Arial Narrow" w:eastAsia="Calibri" w:hAnsi="Arial Narrow" w:cs="Times New Roman"/>
      <w:sz w:val="24"/>
      <w:szCs w:val="22"/>
      <w:lang w:eastAsia="en-US"/>
    </w:rPr>
  </w:style>
  <w:style w:type="paragraph" w:customStyle="1" w:styleId="42CCB3B651A34F0FA45800F24E16C7C94">
    <w:name w:val="42CCB3B651A34F0FA45800F24E16C7C94"/>
    <w:rsid w:val="00715016"/>
    <w:pPr>
      <w:jc w:val="both"/>
    </w:pPr>
    <w:rPr>
      <w:rFonts w:ascii="Arial Narrow" w:eastAsia="Calibri" w:hAnsi="Arial Narrow" w:cs="Times New Roman"/>
      <w:sz w:val="24"/>
      <w:szCs w:val="22"/>
      <w:lang w:eastAsia="en-US"/>
    </w:rPr>
  </w:style>
  <w:style w:type="paragraph" w:customStyle="1" w:styleId="8669AE63748A4364B1EE9150AFBE2C9520">
    <w:name w:val="8669AE63748A4364B1EE9150AFBE2C9520"/>
    <w:rsid w:val="00715016"/>
    <w:pPr>
      <w:jc w:val="both"/>
    </w:pPr>
    <w:rPr>
      <w:rFonts w:ascii="Arial Narrow" w:eastAsia="Calibri" w:hAnsi="Arial Narrow" w:cs="Times New Roman"/>
      <w:sz w:val="24"/>
      <w:szCs w:val="22"/>
      <w:lang w:eastAsia="en-US"/>
    </w:rPr>
  </w:style>
  <w:style w:type="paragraph" w:customStyle="1" w:styleId="689261F8AFDB48F79BAA3F1A7CE728118">
    <w:name w:val="689261F8AFDB48F79BAA3F1A7CE728118"/>
    <w:rsid w:val="0021080F"/>
    <w:pPr>
      <w:jc w:val="both"/>
    </w:pPr>
    <w:rPr>
      <w:rFonts w:ascii="Arial Narrow" w:eastAsia="Calibri" w:hAnsi="Arial Narrow" w:cs="Times New Roman"/>
      <w:sz w:val="24"/>
      <w:szCs w:val="22"/>
      <w:lang w:eastAsia="en-US"/>
    </w:rPr>
  </w:style>
  <w:style w:type="paragraph" w:customStyle="1" w:styleId="47042CE5E6B44A7FA72D7096EE31A6636">
    <w:name w:val="47042CE5E6B44A7FA72D7096EE31A6636"/>
    <w:rsid w:val="0021080F"/>
    <w:pPr>
      <w:jc w:val="both"/>
    </w:pPr>
    <w:rPr>
      <w:rFonts w:ascii="Arial Narrow" w:eastAsia="Calibri" w:hAnsi="Arial Narrow" w:cs="Times New Roman"/>
      <w:sz w:val="24"/>
      <w:szCs w:val="22"/>
      <w:lang w:eastAsia="en-US"/>
    </w:rPr>
  </w:style>
  <w:style w:type="paragraph" w:customStyle="1" w:styleId="7D2978E609444EBBBDF487D30965FB7D6">
    <w:name w:val="7D2978E609444EBBBDF487D30965FB7D6"/>
    <w:rsid w:val="0021080F"/>
    <w:pPr>
      <w:jc w:val="both"/>
    </w:pPr>
    <w:rPr>
      <w:rFonts w:ascii="Arial Narrow" w:eastAsia="Calibri" w:hAnsi="Arial Narrow" w:cs="Times New Roman"/>
      <w:sz w:val="24"/>
      <w:szCs w:val="22"/>
      <w:lang w:eastAsia="en-US"/>
    </w:rPr>
  </w:style>
  <w:style w:type="paragraph" w:customStyle="1" w:styleId="494ADAFD49FA4D4D86208F70DB0DEA156">
    <w:name w:val="494ADAFD49FA4D4D86208F70DB0DEA156"/>
    <w:rsid w:val="0021080F"/>
    <w:pPr>
      <w:jc w:val="both"/>
    </w:pPr>
    <w:rPr>
      <w:rFonts w:ascii="Arial Narrow" w:eastAsia="Calibri" w:hAnsi="Arial Narrow" w:cs="Times New Roman"/>
      <w:sz w:val="24"/>
      <w:szCs w:val="22"/>
      <w:lang w:eastAsia="en-US"/>
    </w:rPr>
  </w:style>
  <w:style w:type="paragraph" w:customStyle="1" w:styleId="6D97E90F26F34E85985E4F781094F87C8">
    <w:name w:val="6D97E90F26F34E85985E4F781094F87C8"/>
    <w:rsid w:val="0021080F"/>
    <w:pPr>
      <w:jc w:val="both"/>
    </w:pPr>
    <w:rPr>
      <w:rFonts w:ascii="Arial Narrow" w:eastAsia="Calibri" w:hAnsi="Arial Narrow" w:cs="Times New Roman"/>
      <w:sz w:val="24"/>
      <w:szCs w:val="22"/>
      <w:lang w:eastAsia="en-US"/>
    </w:rPr>
  </w:style>
  <w:style w:type="paragraph" w:customStyle="1" w:styleId="E1F87A9B530540B78EC86AC3A67887C88">
    <w:name w:val="E1F87A9B530540B78EC86AC3A67887C88"/>
    <w:rsid w:val="0021080F"/>
    <w:pPr>
      <w:jc w:val="both"/>
    </w:pPr>
    <w:rPr>
      <w:rFonts w:ascii="Arial Narrow" w:eastAsia="Calibri" w:hAnsi="Arial Narrow" w:cs="Times New Roman"/>
      <w:sz w:val="24"/>
      <w:szCs w:val="22"/>
      <w:lang w:eastAsia="en-US"/>
    </w:rPr>
  </w:style>
  <w:style w:type="paragraph" w:customStyle="1" w:styleId="CB36DA876834478383A77FE241394F7C8">
    <w:name w:val="CB36DA876834478383A77FE241394F7C8"/>
    <w:rsid w:val="0021080F"/>
    <w:pPr>
      <w:jc w:val="both"/>
    </w:pPr>
    <w:rPr>
      <w:rFonts w:ascii="Arial Narrow" w:eastAsia="Calibri" w:hAnsi="Arial Narrow" w:cs="Times New Roman"/>
      <w:sz w:val="24"/>
      <w:szCs w:val="22"/>
      <w:lang w:eastAsia="en-US"/>
    </w:rPr>
  </w:style>
  <w:style w:type="paragraph" w:customStyle="1" w:styleId="F51B92368D0447BF83DF86FF821088518">
    <w:name w:val="F51B92368D0447BF83DF86FF821088518"/>
    <w:rsid w:val="0021080F"/>
    <w:pPr>
      <w:jc w:val="both"/>
    </w:pPr>
    <w:rPr>
      <w:rFonts w:ascii="Arial Narrow" w:eastAsia="Calibri" w:hAnsi="Arial Narrow" w:cs="Times New Roman"/>
      <w:sz w:val="24"/>
      <w:szCs w:val="22"/>
      <w:lang w:eastAsia="en-US"/>
    </w:rPr>
  </w:style>
  <w:style w:type="paragraph" w:customStyle="1" w:styleId="42CCB3B651A34F0FA45800F24E16C7C95">
    <w:name w:val="42CCB3B651A34F0FA45800F24E16C7C95"/>
    <w:rsid w:val="0021080F"/>
    <w:pPr>
      <w:jc w:val="both"/>
    </w:pPr>
    <w:rPr>
      <w:rFonts w:ascii="Arial Narrow" w:eastAsia="Calibri" w:hAnsi="Arial Narrow" w:cs="Times New Roman"/>
      <w:sz w:val="24"/>
      <w:szCs w:val="22"/>
      <w:lang w:eastAsia="en-US"/>
    </w:rPr>
  </w:style>
  <w:style w:type="paragraph" w:customStyle="1" w:styleId="8669AE63748A4364B1EE9150AFBE2C9521">
    <w:name w:val="8669AE63748A4364B1EE9150AFBE2C9521"/>
    <w:rsid w:val="0021080F"/>
    <w:pPr>
      <w:jc w:val="both"/>
    </w:pPr>
    <w:rPr>
      <w:rFonts w:ascii="Arial Narrow" w:eastAsia="Calibri" w:hAnsi="Arial Narrow" w:cs="Times New Roman"/>
      <w:sz w:val="24"/>
      <w:szCs w:val="22"/>
      <w:lang w:eastAsia="en-US"/>
    </w:rPr>
  </w:style>
  <w:style w:type="paragraph" w:customStyle="1" w:styleId="689261F8AFDB48F79BAA3F1A7CE728119">
    <w:name w:val="689261F8AFDB48F79BAA3F1A7CE728119"/>
    <w:rsid w:val="005A3B55"/>
    <w:pPr>
      <w:jc w:val="both"/>
    </w:pPr>
    <w:rPr>
      <w:rFonts w:ascii="Arial Narrow" w:eastAsia="Calibri" w:hAnsi="Arial Narrow" w:cs="Times New Roman"/>
      <w:sz w:val="24"/>
      <w:szCs w:val="22"/>
      <w:lang w:eastAsia="en-US"/>
    </w:rPr>
  </w:style>
  <w:style w:type="paragraph" w:customStyle="1" w:styleId="47042CE5E6B44A7FA72D7096EE31A6637">
    <w:name w:val="47042CE5E6B44A7FA72D7096EE31A6637"/>
    <w:rsid w:val="005A3B55"/>
    <w:pPr>
      <w:jc w:val="both"/>
    </w:pPr>
    <w:rPr>
      <w:rFonts w:ascii="Arial Narrow" w:eastAsia="Calibri" w:hAnsi="Arial Narrow" w:cs="Times New Roman"/>
      <w:sz w:val="24"/>
      <w:szCs w:val="22"/>
      <w:lang w:eastAsia="en-US"/>
    </w:rPr>
  </w:style>
  <w:style w:type="paragraph" w:customStyle="1" w:styleId="7D2978E609444EBBBDF487D30965FB7D7">
    <w:name w:val="7D2978E609444EBBBDF487D30965FB7D7"/>
    <w:rsid w:val="005A3B55"/>
    <w:pPr>
      <w:jc w:val="both"/>
    </w:pPr>
    <w:rPr>
      <w:rFonts w:ascii="Arial Narrow" w:eastAsia="Calibri" w:hAnsi="Arial Narrow" w:cs="Times New Roman"/>
      <w:sz w:val="24"/>
      <w:szCs w:val="22"/>
      <w:lang w:eastAsia="en-US"/>
    </w:rPr>
  </w:style>
  <w:style w:type="paragraph" w:customStyle="1" w:styleId="494ADAFD49FA4D4D86208F70DB0DEA157">
    <w:name w:val="494ADAFD49FA4D4D86208F70DB0DEA157"/>
    <w:rsid w:val="005A3B55"/>
    <w:pPr>
      <w:jc w:val="both"/>
    </w:pPr>
    <w:rPr>
      <w:rFonts w:ascii="Arial Narrow" w:eastAsia="Calibri" w:hAnsi="Arial Narrow" w:cs="Times New Roman"/>
      <w:sz w:val="24"/>
      <w:szCs w:val="22"/>
      <w:lang w:eastAsia="en-US"/>
    </w:rPr>
  </w:style>
  <w:style w:type="paragraph" w:customStyle="1" w:styleId="6D97E90F26F34E85985E4F781094F87C9">
    <w:name w:val="6D97E90F26F34E85985E4F781094F87C9"/>
    <w:rsid w:val="005A3B55"/>
    <w:pPr>
      <w:jc w:val="both"/>
    </w:pPr>
    <w:rPr>
      <w:rFonts w:ascii="Arial Narrow" w:eastAsia="Calibri" w:hAnsi="Arial Narrow" w:cs="Times New Roman"/>
      <w:sz w:val="24"/>
      <w:szCs w:val="22"/>
      <w:lang w:eastAsia="en-US"/>
    </w:rPr>
  </w:style>
  <w:style w:type="paragraph" w:customStyle="1" w:styleId="E1F87A9B530540B78EC86AC3A67887C89">
    <w:name w:val="E1F87A9B530540B78EC86AC3A67887C89"/>
    <w:rsid w:val="005A3B55"/>
    <w:pPr>
      <w:jc w:val="both"/>
    </w:pPr>
    <w:rPr>
      <w:rFonts w:ascii="Arial Narrow" w:eastAsia="Calibri" w:hAnsi="Arial Narrow" w:cs="Times New Roman"/>
      <w:sz w:val="24"/>
      <w:szCs w:val="22"/>
      <w:lang w:eastAsia="en-US"/>
    </w:rPr>
  </w:style>
  <w:style w:type="paragraph" w:customStyle="1" w:styleId="CB36DA876834478383A77FE241394F7C9">
    <w:name w:val="CB36DA876834478383A77FE241394F7C9"/>
    <w:rsid w:val="005A3B55"/>
    <w:pPr>
      <w:jc w:val="both"/>
    </w:pPr>
    <w:rPr>
      <w:rFonts w:ascii="Arial Narrow" w:eastAsia="Calibri" w:hAnsi="Arial Narrow" w:cs="Times New Roman"/>
      <w:sz w:val="24"/>
      <w:szCs w:val="22"/>
      <w:lang w:eastAsia="en-US"/>
    </w:rPr>
  </w:style>
  <w:style w:type="paragraph" w:customStyle="1" w:styleId="F51B92368D0447BF83DF86FF821088519">
    <w:name w:val="F51B92368D0447BF83DF86FF821088519"/>
    <w:rsid w:val="005A3B55"/>
    <w:pPr>
      <w:jc w:val="both"/>
    </w:pPr>
    <w:rPr>
      <w:rFonts w:ascii="Arial Narrow" w:eastAsia="Calibri" w:hAnsi="Arial Narrow" w:cs="Times New Roman"/>
      <w:sz w:val="24"/>
      <w:szCs w:val="22"/>
      <w:lang w:eastAsia="en-US"/>
    </w:rPr>
  </w:style>
  <w:style w:type="paragraph" w:customStyle="1" w:styleId="42CCB3B651A34F0FA45800F24E16C7C96">
    <w:name w:val="42CCB3B651A34F0FA45800F24E16C7C96"/>
    <w:rsid w:val="005A3B55"/>
    <w:pPr>
      <w:jc w:val="both"/>
    </w:pPr>
    <w:rPr>
      <w:rFonts w:ascii="Arial Narrow" w:eastAsia="Calibri" w:hAnsi="Arial Narrow" w:cs="Times New Roman"/>
      <w:sz w:val="24"/>
      <w:szCs w:val="22"/>
      <w:lang w:eastAsia="en-US"/>
    </w:rPr>
  </w:style>
  <w:style w:type="paragraph" w:customStyle="1" w:styleId="8669AE63748A4364B1EE9150AFBE2C9522">
    <w:name w:val="8669AE63748A4364B1EE9150AFBE2C9522"/>
    <w:rsid w:val="005A3B55"/>
    <w:pPr>
      <w:jc w:val="both"/>
    </w:pPr>
    <w:rPr>
      <w:rFonts w:ascii="Arial Narrow" w:eastAsia="Calibri" w:hAnsi="Arial Narrow" w:cs="Times New Roman"/>
      <w:sz w:val="24"/>
      <w:szCs w:val="22"/>
      <w:lang w:eastAsia="en-US"/>
    </w:rPr>
  </w:style>
  <w:style w:type="paragraph" w:customStyle="1" w:styleId="689261F8AFDB48F79BAA3F1A7CE7281110">
    <w:name w:val="689261F8AFDB48F79BAA3F1A7CE7281110"/>
    <w:rsid w:val="00C54658"/>
    <w:pPr>
      <w:jc w:val="both"/>
    </w:pPr>
    <w:rPr>
      <w:rFonts w:ascii="Arial Narrow" w:eastAsia="Calibri" w:hAnsi="Arial Narrow" w:cs="Times New Roman"/>
      <w:sz w:val="24"/>
      <w:szCs w:val="22"/>
      <w:lang w:eastAsia="en-US"/>
    </w:rPr>
  </w:style>
  <w:style w:type="paragraph" w:customStyle="1" w:styleId="47042CE5E6B44A7FA72D7096EE31A6638">
    <w:name w:val="47042CE5E6B44A7FA72D7096EE31A6638"/>
    <w:rsid w:val="00C54658"/>
    <w:pPr>
      <w:jc w:val="both"/>
    </w:pPr>
    <w:rPr>
      <w:rFonts w:ascii="Arial Narrow" w:eastAsia="Calibri" w:hAnsi="Arial Narrow" w:cs="Times New Roman"/>
      <w:sz w:val="24"/>
      <w:szCs w:val="22"/>
      <w:lang w:eastAsia="en-US"/>
    </w:rPr>
  </w:style>
  <w:style w:type="paragraph" w:customStyle="1" w:styleId="7D2978E609444EBBBDF487D30965FB7D8">
    <w:name w:val="7D2978E609444EBBBDF487D30965FB7D8"/>
    <w:rsid w:val="00C54658"/>
    <w:pPr>
      <w:jc w:val="both"/>
    </w:pPr>
    <w:rPr>
      <w:rFonts w:ascii="Arial Narrow" w:eastAsia="Calibri" w:hAnsi="Arial Narrow" w:cs="Times New Roman"/>
      <w:sz w:val="24"/>
      <w:szCs w:val="22"/>
      <w:lang w:eastAsia="en-US"/>
    </w:rPr>
  </w:style>
  <w:style w:type="paragraph" w:customStyle="1" w:styleId="494ADAFD49FA4D4D86208F70DB0DEA158">
    <w:name w:val="494ADAFD49FA4D4D86208F70DB0DEA158"/>
    <w:rsid w:val="00C54658"/>
    <w:pPr>
      <w:jc w:val="both"/>
    </w:pPr>
    <w:rPr>
      <w:rFonts w:ascii="Arial Narrow" w:eastAsia="Calibri" w:hAnsi="Arial Narrow" w:cs="Times New Roman"/>
      <w:sz w:val="24"/>
      <w:szCs w:val="22"/>
      <w:lang w:eastAsia="en-US"/>
    </w:rPr>
  </w:style>
  <w:style w:type="paragraph" w:customStyle="1" w:styleId="6D97E90F26F34E85985E4F781094F87C10">
    <w:name w:val="6D97E90F26F34E85985E4F781094F87C10"/>
    <w:rsid w:val="00C54658"/>
    <w:pPr>
      <w:jc w:val="both"/>
    </w:pPr>
    <w:rPr>
      <w:rFonts w:ascii="Arial Narrow" w:eastAsia="Calibri" w:hAnsi="Arial Narrow" w:cs="Times New Roman"/>
      <w:sz w:val="24"/>
      <w:szCs w:val="22"/>
      <w:lang w:eastAsia="en-US"/>
    </w:rPr>
  </w:style>
  <w:style w:type="paragraph" w:customStyle="1" w:styleId="E1F87A9B530540B78EC86AC3A67887C810">
    <w:name w:val="E1F87A9B530540B78EC86AC3A67887C810"/>
    <w:rsid w:val="00C54658"/>
    <w:pPr>
      <w:jc w:val="both"/>
    </w:pPr>
    <w:rPr>
      <w:rFonts w:ascii="Arial Narrow" w:eastAsia="Calibri" w:hAnsi="Arial Narrow" w:cs="Times New Roman"/>
      <w:sz w:val="24"/>
      <w:szCs w:val="22"/>
      <w:lang w:eastAsia="en-US"/>
    </w:rPr>
  </w:style>
  <w:style w:type="paragraph" w:customStyle="1" w:styleId="CB36DA876834478383A77FE241394F7C10">
    <w:name w:val="CB36DA876834478383A77FE241394F7C10"/>
    <w:rsid w:val="00C54658"/>
    <w:pPr>
      <w:jc w:val="both"/>
    </w:pPr>
    <w:rPr>
      <w:rFonts w:ascii="Arial Narrow" w:eastAsia="Calibri" w:hAnsi="Arial Narrow" w:cs="Times New Roman"/>
      <w:sz w:val="24"/>
      <w:szCs w:val="22"/>
      <w:lang w:eastAsia="en-US"/>
    </w:rPr>
  </w:style>
  <w:style w:type="paragraph" w:customStyle="1" w:styleId="F51B92368D0447BF83DF86FF8210885110">
    <w:name w:val="F51B92368D0447BF83DF86FF8210885110"/>
    <w:rsid w:val="00C54658"/>
    <w:pPr>
      <w:jc w:val="both"/>
    </w:pPr>
    <w:rPr>
      <w:rFonts w:ascii="Arial Narrow" w:eastAsia="Calibri" w:hAnsi="Arial Narrow" w:cs="Times New Roman"/>
      <w:sz w:val="24"/>
      <w:szCs w:val="22"/>
      <w:lang w:eastAsia="en-US"/>
    </w:rPr>
  </w:style>
  <w:style w:type="paragraph" w:customStyle="1" w:styleId="42CCB3B651A34F0FA45800F24E16C7C97">
    <w:name w:val="42CCB3B651A34F0FA45800F24E16C7C97"/>
    <w:rsid w:val="00C54658"/>
    <w:pPr>
      <w:jc w:val="both"/>
    </w:pPr>
    <w:rPr>
      <w:rFonts w:ascii="Arial Narrow" w:eastAsia="Calibri" w:hAnsi="Arial Narrow" w:cs="Times New Roman"/>
      <w:sz w:val="24"/>
      <w:szCs w:val="22"/>
      <w:lang w:eastAsia="en-US"/>
    </w:rPr>
  </w:style>
  <w:style w:type="paragraph" w:customStyle="1" w:styleId="8669AE63748A4364B1EE9150AFBE2C9523">
    <w:name w:val="8669AE63748A4364B1EE9150AFBE2C9523"/>
    <w:rsid w:val="00C54658"/>
    <w:pPr>
      <w:jc w:val="both"/>
    </w:pPr>
    <w:rPr>
      <w:rFonts w:ascii="Arial Narrow" w:eastAsia="Calibri" w:hAnsi="Arial Narrow" w:cs="Times New Roman"/>
      <w:sz w:val="24"/>
      <w:szCs w:val="22"/>
      <w:lang w:eastAsia="en-US"/>
    </w:rPr>
  </w:style>
  <w:style w:type="paragraph" w:customStyle="1" w:styleId="689261F8AFDB48F79BAA3F1A7CE7281111">
    <w:name w:val="689261F8AFDB48F79BAA3F1A7CE7281111"/>
    <w:rsid w:val="000B6891"/>
    <w:pPr>
      <w:jc w:val="both"/>
    </w:pPr>
    <w:rPr>
      <w:rFonts w:ascii="Arial Narrow" w:eastAsia="Calibri" w:hAnsi="Arial Narrow" w:cs="Times New Roman"/>
      <w:sz w:val="24"/>
      <w:szCs w:val="22"/>
      <w:lang w:eastAsia="en-US"/>
    </w:rPr>
  </w:style>
  <w:style w:type="paragraph" w:customStyle="1" w:styleId="47042CE5E6B44A7FA72D7096EE31A6639">
    <w:name w:val="47042CE5E6B44A7FA72D7096EE31A6639"/>
    <w:rsid w:val="000B6891"/>
    <w:pPr>
      <w:jc w:val="both"/>
    </w:pPr>
    <w:rPr>
      <w:rFonts w:ascii="Arial Narrow" w:eastAsia="Calibri" w:hAnsi="Arial Narrow" w:cs="Times New Roman"/>
      <w:sz w:val="24"/>
      <w:szCs w:val="22"/>
      <w:lang w:eastAsia="en-US"/>
    </w:rPr>
  </w:style>
  <w:style w:type="paragraph" w:customStyle="1" w:styleId="7D2978E609444EBBBDF487D30965FB7D9">
    <w:name w:val="7D2978E609444EBBBDF487D30965FB7D9"/>
    <w:rsid w:val="000B6891"/>
    <w:pPr>
      <w:jc w:val="both"/>
    </w:pPr>
    <w:rPr>
      <w:rFonts w:ascii="Arial Narrow" w:eastAsia="Calibri" w:hAnsi="Arial Narrow" w:cs="Times New Roman"/>
      <w:sz w:val="24"/>
      <w:szCs w:val="22"/>
      <w:lang w:eastAsia="en-US"/>
    </w:rPr>
  </w:style>
  <w:style w:type="paragraph" w:customStyle="1" w:styleId="494ADAFD49FA4D4D86208F70DB0DEA159">
    <w:name w:val="494ADAFD49FA4D4D86208F70DB0DEA159"/>
    <w:rsid w:val="000B6891"/>
    <w:pPr>
      <w:jc w:val="both"/>
    </w:pPr>
    <w:rPr>
      <w:rFonts w:ascii="Arial Narrow" w:eastAsia="Calibri" w:hAnsi="Arial Narrow" w:cs="Times New Roman"/>
      <w:sz w:val="24"/>
      <w:szCs w:val="22"/>
      <w:lang w:eastAsia="en-US"/>
    </w:rPr>
  </w:style>
  <w:style w:type="paragraph" w:customStyle="1" w:styleId="6D97E90F26F34E85985E4F781094F87C11">
    <w:name w:val="6D97E90F26F34E85985E4F781094F87C11"/>
    <w:rsid w:val="000B6891"/>
    <w:pPr>
      <w:jc w:val="both"/>
    </w:pPr>
    <w:rPr>
      <w:rFonts w:ascii="Arial Narrow" w:eastAsia="Calibri" w:hAnsi="Arial Narrow" w:cs="Times New Roman"/>
      <w:sz w:val="24"/>
      <w:szCs w:val="22"/>
      <w:lang w:eastAsia="en-US"/>
    </w:rPr>
  </w:style>
  <w:style w:type="paragraph" w:customStyle="1" w:styleId="E1F87A9B530540B78EC86AC3A67887C811">
    <w:name w:val="E1F87A9B530540B78EC86AC3A67887C811"/>
    <w:rsid w:val="000B6891"/>
    <w:pPr>
      <w:jc w:val="both"/>
    </w:pPr>
    <w:rPr>
      <w:rFonts w:ascii="Arial Narrow" w:eastAsia="Calibri" w:hAnsi="Arial Narrow" w:cs="Times New Roman"/>
      <w:sz w:val="24"/>
      <w:szCs w:val="22"/>
      <w:lang w:eastAsia="en-US"/>
    </w:rPr>
  </w:style>
  <w:style w:type="paragraph" w:customStyle="1" w:styleId="CB36DA876834478383A77FE241394F7C11">
    <w:name w:val="CB36DA876834478383A77FE241394F7C11"/>
    <w:rsid w:val="000B6891"/>
    <w:pPr>
      <w:jc w:val="both"/>
    </w:pPr>
    <w:rPr>
      <w:rFonts w:ascii="Arial Narrow" w:eastAsia="Calibri" w:hAnsi="Arial Narrow" w:cs="Times New Roman"/>
      <w:sz w:val="24"/>
      <w:szCs w:val="22"/>
      <w:lang w:eastAsia="en-US"/>
    </w:rPr>
  </w:style>
  <w:style w:type="paragraph" w:customStyle="1" w:styleId="F51B92368D0447BF83DF86FF8210885111">
    <w:name w:val="F51B92368D0447BF83DF86FF8210885111"/>
    <w:rsid w:val="000B6891"/>
    <w:pPr>
      <w:jc w:val="both"/>
    </w:pPr>
    <w:rPr>
      <w:rFonts w:ascii="Arial Narrow" w:eastAsia="Calibri" w:hAnsi="Arial Narrow" w:cs="Times New Roman"/>
      <w:sz w:val="24"/>
      <w:szCs w:val="22"/>
      <w:lang w:eastAsia="en-US"/>
    </w:rPr>
  </w:style>
  <w:style w:type="paragraph" w:customStyle="1" w:styleId="42CCB3B651A34F0FA45800F24E16C7C98">
    <w:name w:val="42CCB3B651A34F0FA45800F24E16C7C98"/>
    <w:rsid w:val="000B6891"/>
    <w:pPr>
      <w:jc w:val="both"/>
    </w:pPr>
    <w:rPr>
      <w:rFonts w:ascii="Arial Narrow" w:eastAsia="Calibri" w:hAnsi="Arial Narrow" w:cs="Times New Roman"/>
      <w:sz w:val="24"/>
      <w:szCs w:val="22"/>
      <w:lang w:eastAsia="en-US"/>
    </w:rPr>
  </w:style>
  <w:style w:type="paragraph" w:customStyle="1" w:styleId="8669AE63748A4364B1EE9150AFBE2C9524">
    <w:name w:val="8669AE63748A4364B1EE9150AFBE2C9524"/>
    <w:rsid w:val="000B6891"/>
    <w:pPr>
      <w:jc w:val="both"/>
    </w:pPr>
    <w:rPr>
      <w:rFonts w:ascii="Arial Narrow" w:eastAsia="Calibri" w:hAnsi="Arial Narrow" w:cs="Times New Roman"/>
      <w:sz w:val="24"/>
      <w:szCs w:val="22"/>
      <w:lang w:eastAsia="en-US"/>
    </w:rPr>
  </w:style>
  <w:style w:type="paragraph" w:customStyle="1" w:styleId="689261F8AFDB48F79BAA3F1A7CE7281112">
    <w:name w:val="689261F8AFDB48F79BAA3F1A7CE7281112"/>
    <w:rsid w:val="00942347"/>
    <w:pPr>
      <w:jc w:val="both"/>
    </w:pPr>
    <w:rPr>
      <w:rFonts w:ascii="Arial Narrow" w:eastAsia="Calibri" w:hAnsi="Arial Narrow" w:cs="Times New Roman"/>
      <w:sz w:val="24"/>
      <w:szCs w:val="22"/>
      <w:lang w:eastAsia="en-US"/>
    </w:rPr>
  </w:style>
  <w:style w:type="paragraph" w:customStyle="1" w:styleId="47042CE5E6B44A7FA72D7096EE31A66310">
    <w:name w:val="47042CE5E6B44A7FA72D7096EE31A66310"/>
    <w:rsid w:val="00942347"/>
    <w:pPr>
      <w:jc w:val="both"/>
    </w:pPr>
    <w:rPr>
      <w:rFonts w:ascii="Arial Narrow" w:eastAsia="Calibri" w:hAnsi="Arial Narrow" w:cs="Times New Roman"/>
      <w:sz w:val="24"/>
      <w:szCs w:val="22"/>
      <w:lang w:eastAsia="en-US"/>
    </w:rPr>
  </w:style>
  <w:style w:type="paragraph" w:customStyle="1" w:styleId="7D2978E609444EBBBDF487D30965FB7D10">
    <w:name w:val="7D2978E609444EBBBDF487D30965FB7D10"/>
    <w:rsid w:val="00942347"/>
    <w:pPr>
      <w:jc w:val="both"/>
    </w:pPr>
    <w:rPr>
      <w:rFonts w:ascii="Arial Narrow" w:eastAsia="Calibri" w:hAnsi="Arial Narrow" w:cs="Times New Roman"/>
      <w:sz w:val="24"/>
      <w:szCs w:val="22"/>
      <w:lang w:eastAsia="en-US"/>
    </w:rPr>
  </w:style>
  <w:style w:type="paragraph" w:customStyle="1" w:styleId="494ADAFD49FA4D4D86208F70DB0DEA1510">
    <w:name w:val="494ADAFD49FA4D4D86208F70DB0DEA1510"/>
    <w:rsid w:val="00942347"/>
    <w:pPr>
      <w:jc w:val="both"/>
    </w:pPr>
    <w:rPr>
      <w:rFonts w:ascii="Arial Narrow" w:eastAsia="Calibri" w:hAnsi="Arial Narrow" w:cs="Times New Roman"/>
      <w:sz w:val="24"/>
      <w:szCs w:val="22"/>
      <w:lang w:eastAsia="en-US"/>
    </w:rPr>
  </w:style>
  <w:style w:type="paragraph" w:customStyle="1" w:styleId="6D97E90F26F34E85985E4F781094F87C12">
    <w:name w:val="6D97E90F26F34E85985E4F781094F87C12"/>
    <w:rsid w:val="00942347"/>
    <w:pPr>
      <w:jc w:val="both"/>
    </w:pPr>
    <w:rPr>
      <w:rFonts w:ascii="Arial Narrow" w:eastAsia="Calibri" w:hAnsi="Arial Narrow" w:cs="Times New Roman"/>
      <w:sz w:val="24"/>
      <w:szCs w:val="22"/>
      <w:lang w:eastAsia="en-US"/>
    </w:rPr>
  </w:style>
  <w:style w:type="paragraph" w:customStyle="1" w:styleId="E1F87A9B530540B78EC86AC3A67887C812">
    <w:name w:val="E1F87A9B530540B78EC86AC3A67887C812"/>
    <w:rsid w:val="00942347"/>
    <w:pPr>
      <w:jc w:val="both"/>
    </w:pPr>
    <w:rPr>
      <w:rFonts w:ascii="Arial Narrow" w:eastAsia="Calibri" w:hAnsi="Arial Narrow" w:cs="Times New Roman"/>
      <w:sz w:val="24"/>
      <w:szCs w:val="22"/>
      <w:lang w:eastAsia="en-US"/>
    </w:rPr>
  </w:style>
  <w:style w:type="paragraph" w:customStyle="1" w:styleId="CB36DA876834478383A77FE241394F7C12">
    <w:name w:val="CB36DA876834478383A77FE241394F7C12"/>
    <w:rsid w:val="00942347"/>
    <w:pPr>
      <w:jc w:val="both"/>
    </w:pPr>
    <w:rPr>
      <w:rFonts w:ascii="Arial Narrow" w:eastAsia="Calibri" w:hAnsi="Arial Narrow" w:cs="Times New Roman"/>
      <w:sz w:val="24"/>
      <w:szCs w:val="22"/>
      <w:lang w:eastAsia="en-US"/>
    </w:rPr>
  </w:style>
  <w:style w:type="paragraph" w:customStyle="1" w:styleId="F51B92368D0447BF83DF86FF8210885112">
    <w:name w:val="F51B92368D0447BF83DF86FF8210885112"/>
    <w:rsid w:val="00942347"/>
    <w:pPr>
      <w:jc w:val="both"/>
    </w:pPr>
    <w:rPr>
      <w:rFonts w:ascii="Arial Narrow" w:eastAsia="Calibri" w:hAnsi="Arial Narrow" w:cs="Times New Roman"/>
      <w:sz w:val="24"/>
      <w:szCs w:val="22"/>
      <w:lang w:eastAsia="en-US"/>
    </w:rPr>
  </w:style>
  <w:style w:type="paragraph" w:customStyle="1" w:styleId="42CCB3B651A34F0FA45800F24E16C7C99">
    <w:name w:val="42CCB3B651A34F0FA45800F24E16C7C99"/>
    <w:rsid w:val="00942347"/>
    <w:pPr>
      <w:jc w:val="both"/>
    </w:pPr>
    <w:rPr>
      <w:rFonts w:ascii="Arial Narrow" w:eastAsia="Calibri" w:hAnsi="Arial Narrow" w:cs="Times New Roman"/>
      <w:sz w:val="24"/>
      <w:szCs w:val="22"/>
      <w:lang w:eastAsia="en-US"/>
    </w:rPr>
  </w:style>
  <w:style w:type="paragraph" w:customStyle="1" w:styleId="8669AE63748A4364B1EE9150AFBE2C9525">
    <w:name w:val="8669AE63748A4364B1EE9150AFBE2C9525"/>
    <w:rsid w:val="00942347"/>
    <w:pPr>
      <w:jc w:val="both"/>
    </w:pPr>
    <w:rPr>
      <w:rFonts w:ascii="Arial Narrow" w:eastAsia="Calibri" w:hAnsi="Arial Narrow" w:cs="Times New Roman"/>
      <w:sz w:val="24"/>
      <w:szCs w:val="22"/>
      <w:lang w:eastAsia="en-US"/>
    </w:rPr>
  </w:style>
  <w:style w:type="paragraph" w:customStyle="1" w:styleId="689261F8AFDB48F79BAA3F1A7CE7281113">
    <w:name w:val="689261F8AFDB48F79BAA3F1A7CE7281113"/>
    <w:rsid w:val="00926CEC"/>
    <w:pPr>
      <w:jc w:val="both"/>
    </w:pPr>
    <w:rPr>
      <w:rFonts w:ascii="Arial Narrow" w:eastAsia="Calibri" w:hAnsi="Arial Narrow" w:cs="Times New Roman"/>
      <w:sz w:val="24"/>
      <w:szCs w:val="22"/>
      <w:lang w:eastAsia="en-US"/>
    </w:rPr>
  </w:style>
  <w:style w:type="paragraph" w:customStyle="1" w:styleId="47042CE5E6B44A7FA72D7096EE31A66311">
    <w:name w:val="47042CE5E6B44A7FA72D7096EE31A66311"/>
    <w:rsid w:val="00926CEC"/>
    <w:pPr>
      <w:jc w:val="both"/>
    </w:pPr>
    <w:rPr>
      <w:rFonts w:ascii="Arial Narrow" w:eastAsia="Calibri" w:hAnsi="Arial Narrow" w:cs="Times New Roman"/>
      <w:sz w:val="24"/>
      <w:szCs w:val="22"/>
      <w:lang w:eastAsia="en-US"/>
    </w:rPr>
  </w:style>
  <w:style w:type="paragraph" w:customStyle="1" w:styleId="7D2978E609444EBBBDF487D30965FB7D11">
    <w:name w:val="7D2978E609444EBBBDF487D30965FB7D11"/>
    <w:rsid w:val="00926CEC"/>
    <w:pPr>
      <w:jc w:val="both"/>
    </w:pPr>
    <w:rPr>
      <w:rFonts w:ascii="Arial Narrow" w:eastAsia="Calibri" w:hAnsi="Arial Narrow" w:cs="Times New Roman"/>
      <w:sz w:val="24"/>
      <w:szCs w:val="22"/>
      <w:lang w:eastAsia="en-US"/>
    </w:rPr>
  </w:style>
  <w:style w:type="paragraph" w:customStyle="1" w:styleId="494ADAFD49FA4D4D86208F70DB0DEA1511">
    <w:name w:val="494ADAFD49FA4D4D86208F70DB0DEA1511"/>
    <w:rsid w:val="00926CEC"/>
    <w:pPr>
      <w:jc w:val="both"/>
    </w:pPr>
    <w:rPr>
      <w:rFonts w:ascii="Arial Narrow" w:eastAsia="Calibri" w:hAnsi="Arial Narrow" w:cs="Times New Roman"/>
      <w:sz w:val="24"/>
      <w:szCs w:val="22"/>
      <w:lang w:eastAsia="en-US"/>
    </w:rPr>
  </w:style>
  <w:style w:type="paragraph" w:customStyle="1" w:styleId="6D97E90F26F34E85985E4F781094F87C13">
    <w:name w:val="6D97E90F26F34E85985E4F781094F87C13"/>
    <w:rsid w:val="00926CEC"/>
    <w:pPr>
      <w:jc w:val="both"/>
    </w:pPr>
    <w:rPr>
      <w:rFonts w:ascii="Arial Narrow" w:eastAsia="Calibri" w:hAnsi="Arial Narrow" w:cs="Times New Roman"/>
      <w:sz w:val="24"/>
      <w:szCs w:val="22"/>
      <w:lang w:eastAsia="en-US"/>
    </w:rPr>
  </w:style>
  <w:style w:type="paragraph" w:customStyle="1" w:styleId="E1F87A9B530540B78EC86AC3A67887C813">
    <w:name w:val="E1F87A9B530540B78EC86AC3A67887C813"/>
    <w:rsid w:val="00926CEC"/>
    <w:pPr>
      <w:jc w:val="both"/>
    </w:pPr>
    <w:rPr>
      <w:rFonts w:ascii="Arial Narrow" w:eastAsia="Calibri" w:hAnsi="Arial Narrow" w:cs="Times New Roman"/>
      <w:sz w:val="24"/>
      <w:szCs w:val="22"/>
      <w:lang w:eastAsia="en-US"/>
    </w:rPr>
  </w:style>
  <w:style w:type="paragraph" w:customStyle="1" w:styleId="CB36DA876834478383A77FE241394F7C13">
    <w:name w:val="CB36DA876834478383A77FE241394F7C13"/>
    <w:rsid w:val="00926CEC"/>
    <w:pPr>
      <w:jc w:val="both"/>
    </w:pPr>
    <w:rPr>
      <w:rFonts w:ascii="Arial Narrow" w:eastAsia="Calibri" w:hAnsi="Arial Narrow" w:cs="Times New Roman"/>
      <w:sz w:val="24"/>
      <w:szCs w:val="22"/>
      <w:lang w:eastAsia="en-US"/>
    </w:rPr>
  </w:style>
  <w:style w:type="paragraph" w:customStyle="1" w:styleId="F51B92368D0447BF83DF86FF8210885113">
    <w:name w:val="F51B92368D0447BF83DF86FF8210885113"/>
    <w:rsid w:val="00926CEC"/>
    <w:pPr>
      <w:jc w:val="both"/>
    </w:pPr>
    <w:rPr>
      <w:rFonts w:ascii="Arial Narrow" w:eastAsia="Calibri" w:hAnsi="Arial Narrow" w:cs="Times New Roman"/>
      <w:sz w:val="24"/>
      <w:szCs w:val="22"/>
      <w:lang w:eastAsia="en-US"/>
    </w:rPr>
  </w:style>
  <w:style w:type="paragraph" w:customStyle="1" w:styleId="42CCB3B651A34F0FA45800F24E16C7C910">
    <w:name w:val="42CCB3B651A34F0FA45800F24E16C7C910"/>
    <w:rsid w:val="00926CEC"/>
    <w:pPr>
      <w:jc w:val="both"/>
    </w:pPr>
    <w:rPr>
      <w:rFonts w:ascii="Arial Narrow" w:eastAsia="Calibri" w:hAnsi="Arial Narrow" w:cs="Times New Roman"/>
      <w:sz w:val="24"/>
      <w:szCs w:val="22"/>
      <w:lang w:eastAsia="en-US"/>
    </w:rPr>
  </w:style>
  <w:style w:type="paragraph" w:customStyle="1" w:styleId="8669AE63748A4364B1EE9150AFBE2C9526">
    <w:name w:val="8669AE63748A4364B1EE9150AFBE2C9526"/>
    <w:rsid w:val="00926CEC"/>
    <w:pPr>
      <w:jc w:val="both"/>
    </w:pPr>
    <w:rPr>
      <w:rFonts w:ascii="Arial Narrow" w:eastAsia="Calibri" w:hAnsi="Arial Narrow" w:cs="Times New Roman"/>
      <w:sz w:val="24"/>
      <w:szCs w:val="22"/>
      <w:lang w:eastAsia="en-US"/>
    </w:rPr>
  </w:style>
  <w:style w:type="paragraph" w:customStyle="1" w:styleId="689261F8AFDB48F79BAA3F1A7CE7281114">
    <w:name w:val="689261F8AFDB48F79BAA3F1A7CE7281114"/>
    <w:rsid w:val="00C00400"/>
    <w:pPr>
      <w:jc w:val="both"/>
    </w:pPr>
    <w:rPr>
      <w:rFonts w:ascii="Arial Narrow" w:eastAsia="Calibri" w:hAnsi="Arial Narrow" w:cs="Times New Roman"/>
      <w:sz w:val="24"/>
      <w:szCs w:val="22"/>
      <w:lang w:eastAsia="en-US"/>
    </w:rPr>
  </w:style>
  <w:style w:type="paragraph" w:customStyle="1" w:styleId="47042CE5E6B44A7FA72D7096EE31A66312">
    <w:name w:val="47042CE5E6B44A7FA72D7096EE31A66312"/>
    <w:rsid w:val="00C00400"/>
    <w:pPr>
      <w:jc w:val="both"/>
    </w:pPr>
    <w:rPr>
      <w:rFonts w:ascii="Arial Narrow" w:eastAsia="Calibri" w:hAnsi="Arial Narrow" w:cs="Times New Roman"/>
      <w:sz w:val="24"/>
      <w:szCs w:val="22"/>
      <w:lang w:eastAsia="en-US"/>
    </w:rPr>
  </w:style>
  <w:style w:type="paragraph" w:customStyle="1" w:styleId="7D2978E609444EBBBDF487D30965FB7D12">
    <w:name w:val="7D2978E609444EBBBDF487D30965FB7D12"/>
    <w:rsid w:val="00C00400"/>
    <w:pPr>
      <w:jc w:val="both"/>
    </w:pPr>
    <w:rPr>
      <w:rFonts w:ascii="Arial Narrow" w:eastAsia="Calibri" w:hAnsi="Arial Narrow" w:cs="Times New Roman"/>
      <w:sz w:val="24"/>
      <w:szCs w:val="22"/>
      <w:lang w:eastAsia="en-US"/>
    </w:rPr>
  </w:style>
  <w:style w:type="paragraph" w:customStyle="1" w:styleId="494ADAFD49FA4D4D86208F70DB0DEA1512">
    <w:name w:val="494ADAFD49FA4D4D86208F70DB0DEA1512"/>
    <w:rsid w:val="00C00400"/>
    <w:pPr>
      <w:jc w:val="both"/>
    </w:pPr>
    <w:rPr>
      <w:rFonts w:ascii="Arial Narrow" w:eastAsia="Calibri" w:hAnsi="Arial Narrow" w:cs="Times New Roman"/>
      <w:sz w:val="24"/>
      <w:szCs w:val="22"/>
      <w:lang w:eastAsia="en-US"/>
    </w:rPr>
  </w:style>
  <w:style w:type="paragraph" w:customStyle="1" w:styleId="6D97E90F26F34E85985E4F781094F87C14">
    <w:name w:val="6D97E90F26F34E85985E4F781094F87C14"/>
    <w:rsid w:val="00C00400"/>
    <w:pPr>
      <w:jc w:val="both"/>
    </w:pPr>
    <w:rPr>
      <w:rFonts w:ascii="Arial Narrow" w:eastAsia="Calibri" w:hAnsi="Arial Narrow" w:cs="Times New Roman"/>
      <w:sz w:val="24"/>
      <w:szCs w:val="22"/>
      <w:lang w:eastAsia="en-US"/>
    </w:rPr>
  </w:style>
  <w:style w:type="paragraph" w:customStyle="1" w:styleId="E1F87A9B530540B78EC86AC3A67887C814">
    <w:name w:val="E1F87A9B530540B78EC86AC3A67887C814"/>
    <w:rsid w:val="00C00400"/>
    <w:pPr>
      <w:jc w:val="both"/>
    </w:pPr>
    <w:rPr>
      <w:rFonts w:ascii="Arial Narrow" w:eastAsia="Calibri" w:hAnsi="Arial Narrow" w:cs="Times New Roman"/>
      <w:sz w:val="24"/>
      <w:szCs w:val="22"/>
      <w:lang w:eastAsia="en-US"/>
    </w:rPr>
  </w:style>
  <w:style w:type="paragraph" w:customStyle="1" w:styleId="CB36DA876834478383A77FE241394F7C14">
    <w:name w:val="CB36DA876834478383A77FE241394F7C14"/>
    <w:rsid w:val="00C00400"/>
    <w:pPr>
      <w:jc w:val="both"/>
    </w:pPr>
    <w:rPr>
      <w:rFonts w:ascii="Arial Narrow" w:eastAsia="Calibri" w:hAnsi="Arial Narrow" w:cs="Times New Roman"/>
      <w:sz w:val="24"/>
      <w:szCs w:val="22"/>
      <w:lang w:eastAsia="en-US"/>
    </w:rPr>
  </w:style>
  <w:style w:type="paragraph" w:customStyle="1" w:styleId="F51B92368D0447BF83DF86FF8210885114">
    <w:name w:val="F51B92368D0447BF83DF86FF8210885114"/>
    <w:rsid w:val="00C00400"/>
    <w:pPr>
      <w:jc w:val="both"/>
    </w:pPr>
    <w:rPr>
      <w:rFonts w:ascii="Arial Narrow" w:eastAsia="Calibri" w:hAnsi="Arial Narrow" w:cs="Times New Roman"/>
      <w:sz w:val="24"/>
      <w:szCs w:val="22"/>
      <w:lang w:eastAsia="en-US"/>
    </w:rPr>
  </w:style>
  <w:style w:type="paragraph" w:customStyle="1" w:styleId="42CCB3B651A34F0FA45800F24E16C7C911">
    <w:name w:val="42CCB3B651A34F0FA45800F24E16C7C911"/>
    <w:rsid w:val="00C00400"/>
    <w:pPr>
      <w:jc w:val="both"/>
    </w:pPr>
    <w:rPr>
      <w:rFonts w:ascii="Arial Narrow" w:eastAsia="Calibri" w:hAnsi="Arial Narrow" w:cs="Times New Roman"/>
      <w:sz w:val="24"/>
      <w:szCs w:val="22"/>
      <w:lang w:eastAsia="en-US"/>
    </w:rPr>
  </w:style>
  <w:style w:type="paragraph" w:customStyle="1" w:styleId="8669AE63748A4364B1EE9150AFBE2C9527">
    <w:name w:val="8669AE63748A4364B1EE9150AFBE2C9527"/>
    <w:rsid w:val="00C00400"/>
    <w:pPr>
      <w:jc w:val="both"/>
    </w:pPr>
    <w:rPr>
      <w:rFonts w:ascii="Arial Narrow" w:eastAsia="Calibri" w:hAnsi="Arial Narrow" w:cs="Times New Roman"/>
      <w:sz w:val="24"/>
      <w:szCs w:val="22"/>
      <w:lang w:eastAsia="en-US"/>
    </w:rPr>
  </w:style>
  <w:style w:type="paragraph" w:customStyle="1" w:styleId="689261F8AFDB48F79BAA3F1A7CE7281115">
    <w:name w:val="689261F8AFDB48F79BAA3F1A7CE7281115"/>
    <w:rsid w:val="000942AA"/>
    <w:pPr>
      <w:jc w:val="both"/>
    </w:pPr>
    <w:rPr>
      <w:rFonts w:ascii="Arial Narrow" w:eastAsia="Calibri" w:hAnsi="Arial Narrow" w:cs="Times New Roman"/>
      <w:sz w:val="24"/>
      <w:szCs w:val="22"/>
      <w:lang w:eastAsia="en-US"/>
    </w:rPr>
  </w:style>
  <w:style w:type="paragraph" w:customStyle="1" w:styleId="47042CE5E6B44A7FA72D7096EE31A66313">
    <w:name w:val="47042CE5E6B44A7FA72D7096EE31A66313"/>
    <w:rsid w:val="000942AA"/>
    <w:pPr>
      <w:jc w:val="both"/>
    </w:pPr>
    <w:rPr>
      <w:rFonts w:ascii="Arial Narrow" w:eastAsia="Calibri" w:hAnsi="Arial Narrow" w:cs="Times New Roman"/>
      <w:sz w:val="24"/>
      <w:szCs w:val="22"/>
      <w:lang w:eastAsia="en-US"/>
    </w:rPr>
  </w:style>
  <w:style w:type="paragraph" w:customStyle="1" w:styleId="7D2978E609444EBBBDF487D30965FB7D13">
    <w:name w:val="7D2978E609444EBBBDF487D30965FB7D13"/>
    <w:rsid w:val="000942AA"/>
    <w:pPr>
      <w:jc w:val="both"/>
    </w:pPr>
    <w:rPr>
      <w:rFonts w:ascii="Arial Narrow" w:eastAsia="Calibri" w:hAnsi="Arial Narrow" w:cs="Times New Roman"/>
      <w:sz w:val="24"/>
      <w:szCs w:val="22"/>
      <w:lang w:eastAsia="en-US"/>
    </w:rPr>
  </w:style>
  <w:style w:type="paragraph" w:customStyle="1" w:styleId="494ADAFD49FA4D4D86208F70DB0DEA1513">
    <w:name w:val="494ADAFD49FA4D4D86208F70DB0DEA1513"/>
    <w:rsid w:val="000942AA"/>
    <w:pPr>
      <w:jc w:val="both"/>
    </w:pPr>
    <w:rPr>
      <w:rFonts w:ascii="Arial Narrow" w:eastAsia="Calibri" w:hAnsi="Arial Narrow" w:cs="Times New Roman"/>
      <w:sz w:val="24"/>
      <w:szCs w:val="22"/>
      <w:lang w:eastAsia="en-US"/>
    </w:rPr>
  </w:style>
  <w:style w:type="paragraph" w:customStyle="1" w:styleId="6D97E90F26F34E85985E4F781094F87C15">
    <w:name w:val="6D97E90F26F34E85985E4F781094F87C15"/>
    <w:rsid w:val="000942AA"/>
    <w:pPr>
      <w:jc w:val="both"/>
    </w:pPr>
    <w:rPr>
      <w:rFonts w:ascii="Arial Narrow" w:eastAsia="Calibri" w:hAnsi="Arial Narrow" w:cs="Times New Roman"/>
      <w:sz w:val="24"/>
      <w:szCs w:val="22"/>
      <w:lang w:eastAsia="en-US"/>
    </w:rPr>
  </w:style>
  <w:style w:type="paragraph" w:customStyle="1" w:styleId="E1F87A9B530540B78EC86AC3A67887C815">
    <w:name w:val="E1F87A9B530540B78EC86AC3A67887C815"/>
    <w:rsid w:val="000942AA"/>
    <w:pPr>
      <w:jc w:val="both"/>
    </w:pPr>
    <w:rPr>
      <w:rFonts w:ascii="Arial Narrow" w:eastAsia="Calibri" w:hAnsi="Arial Narrow" w:cs="Times New Roman"/>
      <w:sz w:val="24"/>
      <w:szCs w:val="22"/>
      <w:lang w:eastAsia="en-US"/>
    </w:rPr>
  </w:style>
  <w:style w:type="paragraph" w:customStyle="1" w:styleId="CB36DA876834478383A77FE241394F7C15">
    <w:name w:val="CB36DA876834478383A77FE241394F7C15"/>
    <w:rsid w:val="000942AA"/>
    <w:pPr>
      <w:jc w:val="both"/>
    </w:pPr>
    <w:rPr>
      <w:rFonts w:ascii="Arial Narrow" w:eastAsia="Calibri" w:hAnsi="Arial Narrow" w:cs="Times New Roman"/>
      <w:sz w:val="24"/>
      <w:szCs w:val="22"/>
      <w:lang w:eastAsia="en-US"/>
    </w:rPr>
  </w:style>
  <w:style w:type="paragraph" w:customStyle="1" w:styleId="F51B92368D0447BF83DF86FF8210885115">
    <w:name w:val="F51B92368D0447BF83DF86FF8210885115"/>
    <w:rsid w:val="000942AA"/>
    <w:pPr>
      <w:jc w:val="both"/>
    </w:pPr>
    <w:rPr>
      <w:rFonts w:ascii="Arial Narrow" w:eastAsia="Calibri" w:hAnsi="Arial Narrow" w:cs="Times New Roman"/>
      <w:sz w:val="24"/>
      <w:szCs w:val="22"/>
      <w:lang w:eastAsia="en-US"/>
    </w:rPr>
  </w:style>
  <w:style w:type="paragraph" w:customStyle="1" w:styleId="42CCB3B651A34F0FA45800F24E16C7C912">
    <w:name w:val="42CCB3B651A34F0FA45800F24E16C7C912"/>
    <w:rsid w:val="000942AA"/>
    <w:pPr>
      <w:jc w:val="both"/>
    </w:pPr>
    <w:rPr>
      <w:rFonts w:ascii="Arial Narrow" w:eastAsia="Calibri" w:hAnsi="Arial Narrow" w:cs="Times New Roman"/>
      <w:sz w:val="24"/>
      <w:szCs w:val="22"/>
      <w:lang w:eastAsia="en-US"/>
    </w:rPr>
  </w:style>
  <w:style w:type="paragraph" w:customStyle="1" w:styleId="8669AE63748A4364B1EE9150AFBE2C9528">
    <w:name w:val="8669AE63748A4364B1EE9150AFBE2C9528"/>
    <w:rsid w:val="000942AA"/>
    <w:pPr>
      <w:jc w:val="both"/>
    </w:pPr>
    <w:rPr>
      <w:rFonts w:ascii="Arial Narrow" w:eastAsia="Calibri" w:hAnsi="Arial Narrow" w:cs="Times New Roman"/>
      <w:sz w:val="24"/>
      <w:szCs w:val="22"/>
      <w:lang w:eastAsia="en-US"/>
    </w:rPr>
  </w:style>
  <w:style w:type="paragraph" w:customStyle="1" w:styleId="689261F8AFDB48F79BAA3F1A7CE7281116">
    <w:name w:val="689261F8AFDB48F79BAA3F1A7CE7281116"/>
    <w:rsid w:val="000942AA"/>
    <w:pPr>
      <w:jc w:val="both"/>
    </w:pPr>
    <w:rPr>
      <w:rFonts w:ascii="Arial Narrow" w:eastAsia="Calibri" w:hAnsi="Arial Narrow" w:cs="Times New Roman"/>
      <w:sz w:val="24"/>
      <w:szCs w:val="22"/>
      <w:lang w:eastAsia="en-US"/>
    </w:rPr>
  </w:style>
  <w:style w:type="paragraph" w:customStyle="1" w:styleId="47042CE5E6B44A7FA72D7096EE31A66314">
    <w:name w:val="47042CE5E6B44A7FA72D7096EE31A66314"/>
    <w:rsid w:val="000942AA"/>
    <w:pPr>
      <w:jc w:val="both"/>
    </w:pPr>
    <w:rPr>
      <w:rFonts w:ascii="Arial Narrow" w:eastAsia="Calibri" w:hAnsi="Arial Narrow" w:cs="Times New Roman"/>
      <w:sz w:val="24"/>
      <w:szCs w:val="22"/>
      <w:lang w:eastAsia="en-US"/>
    </w:rPr>
  </w:style>
  <w:style w:type="paragraph" w:customStyle="1" w:styleId="7D2978E609444EBBBDF487D30965FB7D14">
    <w:name w:val="7D2978E609444EBBBDF487D30965FB7D14"/>
    <w:rsid w:val="000942AA"/>
    <w:pPr>
      <w:jc w:val="both"/>
    </w:pPr>
    <w:rPr>
      <w:rFonts w:ascii="Arial Narrow" w:eastAsia="Calibri" w:hAnsi="Arial Narrow" w:cs="Times New Roman"/>
      <w:sz w:val="24"/>
      <w:szCs w:val="22"/>
      <w:lang w:eastAsia="en-US"/>
    </w:rPr>
  </w:style>
  <w:style w:type="paragraph" w:customStyle="1" w:styleId="494ADAFD49FA4D4D86208F70DB0DEA1514">
    <w:name w:val="494ADAFD49FA4D4D86208F70DB0DEA1514"/>
    <w:rsid w:val="000942AA"/>
    <w:pPr>
      <w:jc w:val="both"/>
    </w:pPr>
    <w:rPr>
      <w:rFonts w:ascii="Arial Narrow" w:eastAsia="Calibri" w:hAnsi="Arial Narrow" w:cs="Times New Roman"/>
      <w:sz w:val="24"/>
      <w:szCs w:val="22"/>
      <w:lang w:eastAsia="en-US"/>
    </w:rPr>
  </w:style>
  <w:style w:type="paragraph" w:customStyle="1" w:styleId="6D97E90F26F34E85985E4F781094F87C16">
    <w:name w:val="6D97E90F26F34E85985E4F781094F87C16"/>
    <w:rsid w:val="000942AA"/>
    <w:pPr>
      <w:jc w:val="both"/>
    </w:pPr>
    <w:rPr>
      <w:rFonts w:ascii="Arial Narrow" w:eastAsia="Calibri" w:hAnsi="Arial Narrow" w:cs="Times New Roman"/>
      <w:sz w:val="24"/>
      <w:szCs w:val="22"/>
      <w:lang w:eastAsia="en-US"/>
    </w:rPr>
  </w:style>
  <w:style w:type="paragraph" w:customStyle="1" w:styleId="E1F87A9B530540B78EC86AC3A67887C816">
    <w:name w:val="E1F87A9B530540B78EC86AC3A67887C816"/>
    <w:rsid w:val="000942AA"/>
    <w:pPr>
      <w:jc w:val="both"/>
    </w:pPr>
    <w:rPr>
      <w:rFonts w:ascii="Arial Narrow" w:eastAsia="Calibri" w:hAnsi="Arial Narrow" w:cs="Times New Roman"/>
      <w:sz w:val="24"/>
      <w:szCs w:val="22"/>
      <w:lang w:eastAsia="en-US"/>
    </w:rPr>
  </w:style>
  <w:style w:type="paragraph" w:customStyle="1" w:styleId="CB36DA876834478383A77FE241394F7C16">
    <w:name w:val="CB36DA876834478383A77FE241394F7C16"/>
    <w:rsid w:val="000942AA"/>
    <w:pPr>
      <w:jc w:val="both"/>
    </w:pPr>
    <w:rPr>
      <w:rFonts w:ascii="Arial Narrow" w:eastAsia="Calibri" w:hAnsi="Arial Narrow" w:cs="Times New Roman"/>
      <w:sz w:val="24"/>
      <w:szCs w:val="22"/>
      <w:lang w:eastAsia="en-US"/>
    </w:rPr>
  </w:style>
  <w:style w:type="paragraph" w:customStyle="1" w:styleId="F51B92368D0447BF83DF86FF8210885116">
    <w:name w:val="F51B92368D0447BF83DF86FF8210885116"/>
    <w:rsid w:val="000942AA"/>
    <w:pPr>
      <w:jc w:val="both"/>
    </w:pPr>
    <w:rPr>
      <w:rFonts w:ascii="Arial Narrow" w:eastAsia="Calibri" w:hAnsi="Arial Narrow" w:cs="Times New Roman"/>
      <w:sz w:val="24"/>
      <w:szCs w:val="22"/>
      <w:lang w:eastAsia="en-US"/>
    </w:rPr>
  </w:style>
  <w:style w:type="paragraph" w:customStyle="1" w:styleId="42CCB3B651A34F0FA45800F24E16C7C913">
    <w:name w:val="42CCB3B651A34F0FA45800F24E16C7C913"/>
    <w:rsid w:val="000942AA"/>
    <w:pPr>
      <w:jc w:val="both"/>
    </w:pPr>
    <w:rPr>
      <w:rFonts w:ascii="Arial Narrow" w:eastAsia="Calibri" w:hAnsi="Arial Narrow" w:cs="Times New Roman"/>
      <w:sz w:val="24"/>
      <w:szCs w:val="22"/>
      <w:lang w:eastAsia="en-US"/>
    </w:rPr>
  </w:style>
  <w:style w:type="paragraph" w:customStyle="1" w:styleId="8669AE63748A4364B1EE9150AFBE2C9529">
    <w:name w:val="8669AE63748A4364B1EE9150AFBE2C9529"/>
    <w:rsid w:val="000942AA"/>
    <w:pPr>
      <w:jc w:val="both"/>
    </w:pPr>
    <w:rPr>
      <w:rFonts w:ascii="Arial Narrow" w:eastAsia="Calibri" w:hAnsi="Arial Narrow" w:cs="Times New Roman"/>
      <w:sz w:val="24"/>
      <w:szCs w:val="22"/>
      <w:lang w:eastAsia="en-US"/>
    </w:rPr>
  </w:style>
  <w:style w:type="paragraph" w:customStyle="1" w:styleId="689261F8AFDB48F79BAA3F1A7CE7281117">
    <w:name w:val="689261F8AFDB48F79BAA3F1A7CE7281117"/>
    <w:rsid w:val="00F41C40"/>
    <w:pPr>
      <w:jc w:val="both"/>
    </w:pPr>
    <w:rPr>
      <w:rFonts w:ascii="Arial Narrow" w:eastAsia="Calibri" w:hAnsi="Arial Narrow" w:cs="Times New Roman"/>
      <w:sz w:val="24"/>
      <w:szCs w:val="22"/>
      <w:lang w:eastAsia="en-US"/>
    </w:rPr>
  </w:style>
  <w:style w:type="paragraph" w:customStyle="1" w:styleId="47042CE5E6B44A7FA72D7096EE31A66315">
    <w:name w:val="47042CE5E6B44A7FA72D7096EE31A66315"/>
    <w:rsid w:val="00F41C40"/>
    <w:pPr>
      <w:jc w:val="both"/>
    </w:pPr>
    <w:rPr>
      <w:rFonts w:ascii="Arial Narrow" w:eastAsia="Calibri" w:hAnsi="Arial Narrow" w:cs="Times New Roman"/>
      <w:sz w:val="24"/>
      <w:szCs w:val="22"/>
      <w:lang w:eastAsia="en-US"/>
    </w:rPr>
  </w:style>
  <w:style w:type="paragraph" w:customStyle="1" w:styleId="7D2978E609444EBBBDF487D30965FB7D15">
    <w:name w:val="7D2978E609444EBBBDF487D30965FB7D15"/>
    <w:rsid w:val="00F41C40"/>
    <w:pPr>
      <w:jc w:val="both"/>
    </w:pPr>
    <w:rPr>
      <w:rFonts w:ascii="Arial Narrow" w:eastAsia="Calibri" w:hAnsi="Arial Narrow" w:cs="Times New Roman"/>
      <w:sz w:val="24"/>
      <w:szCs w:val="22"/>
      <w:lang w:eastAsia="en-US"/>
    </w:rPr>
  </w:style>
  <w:style w:type="paragraph" w:customStyle="1" w:styleId="494ADAFD49FA4D4D86208F70DB0DEA1515">
    <w:name w:val="494ADAFD49FA4D4D86208F70DB0DEA1515"/>
    <w:rsid w:val="00F41C40"/>
    <w:pPr>
      <w:jc w:val="both"/>
    </w:pPr>
    <w:rPr>
      <w:rFonts w:ascii="Arial Narrow" w:eastAsia="Calibri" w:hAnsi="Arial Narrow" w:cs="Times New Roman"/>
      <w:sz w:val="24"/>
      <w:szCs w:val="22"/>
      <w:lang w:eastAsia="en-US"/>
    </w:rPr>
  </w:style>
  <w:style w:type="paragraph" w:customStyle="1" w:styleId="6D97E90F26F34E85985E4F781094F87C17">
    <w:name w:val="6D97E90F26F34E85985E4F781094F87C17"/>
    <w:rsid w:val="00F41C40"/>
    <w:pPr>
      <w:jc w:val="both"/>
    </w:pPr>
    <w:rPr>
      <w:rFonts w:ascii="Arial Narrow" w:eastAsia="Calibri" w:hAnsi="Arial Narrow" w:cs="Times New Roman"/>
      <w:sz w:val="24"/>
      <w:szCs w:val="22"/>
      <w:lang w:eastAsia="en-US"/>
    </w:rPr>
  </w:style>
  <w:style w:type="paragraph" w:customStyle="1" w:styleId="E1F87A9B530540B78EC86AC3A67887C817">
    <w:name w:val="E1F87A9B530540B78EC86AC3A67887C817"/>
    <w:rsid w:val="00F41C40"/>
    <w:pPr>
      <w:jc w:val="both"/>
    </w:pPr>
    <w:rPr>
      <w:rFonts w:ascii="Arial Narrow" w:eastAsia="Calibri" w:hAnsi="Arial Narrow" w:cs="Times New Roman"/>
      <w:sz w:val="24"/>
      <w:szCs w:val="22"/>
      <w:lang w:eastAsia="en-US"/>
    </w:rPr>
  </w:style>
  <w:style w:type="paragraph" w:customStyle="1" w:styleId="CB36DA876834478383A77FE241394F7C17">
    <w:name w:val="CB36DA876834478383A77FE241394F7C17"/>
    <w:rsid w:val="00F41C40"/>
    <w:pPr>
      <w:jc w:val="both"/>
    </w:pPr>
    <w:rPr>
      <w:rFonts w:ascii="Arial Narrow" w:eastAsia="Calibri" w:hAnsi="Arial Narrow" w:cs="Times New Roman"/>
      <w:sz w:val="24"/>
      <w:szCs w:val="22"/>
      <w:lang w:eastAsia="en-US"/>
    </w:rPr>
  </w:style>
  <w:style w:type="paragraph" w:customStyle="1" w:styleId="F51B92368D0447BF83DF86FF8210885117">
    <w:name w:val="F51B92368D0447BF83DF86FF8210885117"/>
    <w:rsid w:val="00F41C40"/>
    <w:pPr>
      <w:jc w:val="both"/>
    </w:pPr>
    <w:rPr>
      <w:rFonts w:ascii="Arial Narrow" w:eastAsia="Calibri" w:hAnsi="Arial Narrow" w:cs="Times New Roman"/>
      <w:sz w:val="24"/>
      <w:szCs w:val="22"/>
      <w:lang w:eastAsia="en-US"/>
    </w:rPr>
  </w:style>
  <w:style w:type="paragraph" w:customStyle="1" w:styleId="42CCB3B651A34F0FA45800F24E16C7C914">
    <w:name w:val="42CCB3B651A34F0FA45800F24E16C7C914"/>
    <w:rsid w:val="00F41C40"/>
    <w:pPr>
      <w:jc w:val="both"/>
    </w:pPr>
    <w:rPr>
      <w:rFonts w:ascii="Arial Narrow" w:eastAsia="Calibri" w:hAnsi="Arial Narrow" w:cs="Times New Roman"/>
      <w:sz w:val="24"/>
      <w:szCs w:val="22"/>
      <w:lang w:eastAsia="en-US"/>
    </w:rPr>
  </w:style>
  <w:style w:type="paragraph" w:customStyle="1" w:styleId="8669AE63748A4364B1EE9150AFBE2C9530">
    <w:name w:val="8669AE63748A4364B1EE9150AFBE2C9530"/>
    <w:rsid w:val="00F41C40"/>
    <w:pPr>
      <w:jc w:val="both"/>
    </w:pPr>
    <w:rPr>
      <w:rFonts w:ascii="Arial Narrow" w:eastAsia="Calibri" w:hAnsi="Arial Narrow" w:cs="Times New Roman"/>
      <w:sz w:val="24"/>
      <w:szCs w:val="22"/>
      <w:lang w:eastAsia="en-US"/>
    </w:rPr>
  </w:style>
  <w:style w:type="paragraph" w:customStyle="1" w:styleId="689261F8AFDB48F79BAA3F1A7CE7281118">
    <w:name w:val="689261F8AFDB48F79BAA3F1A7CE7281118"/>
    <w:rsid w:val="00704BEA"/>
    <w:pPr>
      <w:jc w:val="both"/>
    </w:pPr>
    <w:rPr>
      <w:rFonts w:ascii="Arial Narrow" w:eastAsia="Calibri" w:hAnsi="Arial Narrow" w:cs="Times New Roman"/>
      <w:sz w:val="24"/>
      <w:szCs w:val="22"/>
      <w:lang w:eastAsia="en-US"/>
    </w:rPr>
  </w:style>
  <w:style w:type="paragraph" w:customStyle="1" w:styleId="47042CE5E6B44A7FA72D7096EE31A66316">
    <w:name w:val="47042CE5E6B44A7FA72D7096EE31A66316"/>
    <w:rsid w:val="00704BEA"/>
    <w:pPr>
      <w:jc w:val="both"/>
    </w:pPr>
    <w:rPr>
      <w:rFonts w:ascii="Arial Narrow" w:eastAsia="Calibri" w:hAnsi="Arial Narrow" w:cs="Times New Roman"/>
      <w:sz w:val="24"/>
      <w:szCs w:val="22"/>
      <w:lang w:eastAsia="en-US"/>
    </w:rPr>
  </w:style>
  <w:style w:type="paragraph" w:customStyle="1" w:styleId="7D2978E609444EBBBDF487D30965FB7D16">
    <w:name w:val="7D2978E609444EBBBDF487D30965FB7D16"/>
    <w:rsid w:val="00704BEA"/>
    <w:pPr>
      <w:jc w:val="both"/>
    </w:pPr>
    <w:rPr>
      <w:rFonts w:ascii="Arial Narrow" w:eastAsia="Calibri" w:hAnsi="Arial Narrow" w:cs="Times New Roman"/>
      <w:sz w:val="24"/>
      <w:szCs w:val="22"/>
      <w:lang w:eastAsia="en-US"/>
    </w:rPr>
  </w:style>
  <w:style w:type="paragraph" w:customStyle="1" w:styleId="494ADAFD49FA4D4D86208F70DB0DEA1516">
    <w:name w:val="494ADAFD49FA4D4D86208F70DB0DEA1516"/>
    <w:rsid w:val="00704BEA"/>
    <w:pPr>
      <w:jc w:val="both"/>
    </w:pPr>
    <w:rPr>
      <w:rFonts w:ascii="Arial Narrow" w:eastAsia="Calibri" w:hAnsi="Arial Narrow" w:cs="Times New Roman"/>
      <w:sz w:val="24"/>
      <w:szCs w:val="22"/>
      <w:lang w:eastAsia="en-US"/>
    </w:rPr>
  </w:style>
  <w:style w:type="paragraph" w:customStyle="1" w:styleId="6D97E90F26F34E85985E4F781094F87C18">
    <w:name w:val="6D97E90F26F34E85985E4F781094F87C18"/>
    <w:rsid w:val="00704BEA"/>
    <w:pPr>
      <w:jc w:val="both"/>
    </w:pPr>
    <w:rPr>
      <w:rFonts w:ascii="Arial Narrow" w:eastAsia="Calibri" w:hAnsi="Arial Narrow" w:cs="Times New Roman"/>
      <w:sz w:val="24"/>
      <w:szCs w:val="22"/>
      <w:lang w:eastAsia="en-US"/>
    </w:rPr>
  </w:style>
  <w:style w:type="paragraph" w:customStyle="1" w:styleId="E1F87A9B530540B78EC86AC3A67887C818">
    <w:name w:val="E1F87A9B530540B78EC86AC3A67887C818"/>
    <w:rsid w:val="00704BEA"/>
    <w:pPr>
      <w:jc w:val="both"/>
    </w:pPr>
    <w:rPr>
      <w:rFonts w:ascii="Arial Narrow" w:eastAsia="Calibri" w:hAnsi="Arial Narrow" w:cs="Times New Roman"/>
      <w:sz w:val="24"/>
      <w:szCs w:val="22"/>
      <w:lang w:eastAsia="en-US"/>
    </w:rPr>
  </w:style>
  <w:style w:type="paragraph" w:customStyle="1" w:styleId="CB36DA876834478383A77FE241394F7C18">
    <w:name w:val="CB36DA876834478383A77FE241394F7C18"/>
    <w:rsid w:val="00704BEA"/>
    <w:pPr>
      <w:jc w:val="both"/>
    </w:pPr>
    <w:rPr>
      <w:rFonts w:ascii="Arial Narrow" w:eastAsia="Calibri" w:hAnsi="Arial Narrow" w:cs="Times New Roman"/>
      <w:sz w:val="24"/>
      <w:szCs w:val="22"/>
      <w:lang w:eastAsia="en-US"/>
    </w:rPr>
  </w:style>
  <w:style w:type="paragraph" w:customStyle="1" w:styleId="F51B92368D0447BF83DF86FF8210885118">
    <w:name w:val="F51B92368D0447BF83DF86FF8210885118"/>
    <w:rsid w:val="00704BEA"/>
    <w:pPr>
      <w:jc w:val="both"/>
    </w:pPr>
    <w:rPr>
      <w:rFonts w:ascii="Arial Narrow" w:eastAsia="Calibri" w:hAnsi="Arial Narrow" w:cs="Times New Roman"/>
      <w:sz w:val="24"/>
      <w:szCs w:val="22"/>
      <w:lang w:eastAsia="en-US"/>
    </w:rPr>
  </w:style>
  <w:style w:type="paragraph" w:customStyle="1" w:styleId="42CCB3B651A34F0FA45800F24E16C7C915">
    <w:name w:val="42CCB3B651A34F0FA45800F24E16C7C915"/>
    <w:rsid w:val="00704BEA"/>
    <w:pPr>
      <w:jc w:val="both"/>
    </w:pPr>
    <w:rPr>
      <w:rFonts w:ascii="Arial Narrow" w:eastAsia="Calibri" w:hAnsi="Arial Narrow" w:cs="Times New Roman"/>
      <w:sz w:val="24"/>
      <w:szCs w:val="22"/>
      <w:lang w:eastAsia="en-US"/>
    </w:rPr>
  </w:style>
  <w:style w:type="paragraph" w:customStyle="1" w:styleId="8669AE63748A4364B1EE9150AFBE2C9531">
    <w:name w:val="8669AE63748A4364B1EE9150AFBE2C9531"/>
    <w:rsid w:val="00704BEA"/>
    <w:pPr>
      <w:jc w:val="both"/>
    </w:pPr>
    <w:rPr>
      <w:rFonts w:ascii="Arial Narrow" w:eastAsia="Calibri" w:hAnsi="Arial Narrow" w:cs="Times New Roman"/>
      <w:sz w:val="24"/>
      <w:szCs w:val="22"/>
      <w:lang w:eastAsia="en-US"/>
    </w:rPr>
  </w:style>
  <w:style w:type="paragraph" w:customStyle="1" w:styleId="689261F8AFDB48F79BAA3F1A7CE7281119">
    <w:name w:val="689261F8AFDB48F79BAA3F1A7CE7281119"/>
    <w:rsid w:val="00D10A80"/>
    <w:pPr>
      <w:jc w:val="both"/>
    </w:pPr>
    <w:rPr>
      <w:rFonts w:ascii="Arial Narrow" w:eastAsia="Calibri" w:hAnsi="Arial Narrow" w:cs="Times New Roman"/>
      <w:sz w:val="24"/>
      <w:szCs w:val="22"/>
      <w:lang w:eastAsia="en-US"/>
    </w:rPr>
  </w:style>
  <w:style w:type="paragraph" w:customStyle="1" w:styleId="47042CE5E6B44A7FA72D7096EE31A66317">
    <w:name w:val="47042CE5E6B44A7FA72D7096EE31A66317"/>
    <w:rsid w:val="00D10A80"/>
    <w:pPr>
      <w:jc w:val="both"/>
    </w:pPr>
    <w:rPr>
      <w:rFonts w:ascii="Arial Narrow" w:eastAsia="Calibri" w:hAnsi="Arial Narrow" w:cs="Times New Roman"/>
      <w:sz w:val="24"/>
      <w:szCs w:val="22"/>
      <w:lang w:eastAsia="en-US"/>
    </w:rPr>
  </w:style>
  <w:style w:type="paragraph" w:customStyle="1" w:styleId="7D2978E609444EBBBDF487D30965FB7D17">
    <w:name w:val="7D2978E609444EBBBDF487D30965FB7D17"/>
    <w:rsid w:val="00D10A80"/>
    <w:pPr>
      <w:jc w:val="both"/>
    </w:pPr>
    <w:rPr>
      <w:rFonts w:ascii="Arial Narrow" w:eastAsia="Calibri" w:hAnsi="Arial Narrow" w:cs="Times New Roman"/>
      <w:sz w:val="24"/>
      <w:szCs w:val="22"/>
      <w:lang w:eastAsia="en-US"/>
    </w:rPr>
  </w:style>
  <w:style w:type="paragraph" w:customStyle="1" w:styleId="494ADAFD49FA4D4D86208F70DB0DEA1517">
    <w:name w:val="494ADAFD49FA4D4D86208F70DB0DEA1517"/>
    <w:rsid w:val="00D10A80"/>
    <w:pPr>
      <w:jc w:val="both"/>
    </w:pPr>
    <w:rPr>
      <w:rFonts w:ascii="Arial Narrow" w:eastAsia="Calibri" w:hAnsi="Arial Narrow" w:cs="Times New Roman"/>
      <w:sz w:val="24"/>
      <w:szCs w:val="22"/>
      <w:lang w:eastAsia="en-US"/>
    </w:rPr>
  </w:style>
  <w:style w:type="paragraph" w:customStyle="1" w:styleId="6D97E90F26F34E85985E4F781094F87C19">
    <w:name w:val="6D97E90F26F34E85985E4F781094F87C19"/>
    <w:rsid w:val="00D10A80"/>
    <w:pPr>
      <w:jc w:val="both"/>
    </w:pPr>
    <w:rPr>
      <w:rFonts w:ascii="Arial Narrow" w:eastAsia="Calibri" w:hAnsi="Arial Narrow" w:cs="Times New Roman"/>
      <w:sz w:val="24"/>
      <w:szCs w:val="22"/>
      <w:lang w:eastAsia="en-US"/>
    </w:rPr>
  </w:style>
  <w:style w:type="paragraph" w:customStyle="1" w:styleId="E1F87A9B530540B78EC86AC3A67887C819">
    <w:name w:val="E1F87A9B530540B78EC86AC3A67887C819"/>
    <w:rsid w:val="00D10A80"/>
    <w:pPr>
      <w:jc w:val="both"/>
    </w:pPr>
    <w:rPr>
      <w:rFonts w:ascii="Arial Narrow" w:eastAsia="Calibri" w:hAnsi="Arial Narrow" w:cs="Times New Roman"/>
      <w:sz w:val="24"/>
      <w:szCs w:val="22"/>
      <w:lang w:eastAsia="en-US"/>
    </w:rPr>
  </w:style>
  <w:style w:type="paragraph" w:customStyle="1" w:styleId="CB36DA876834478383A77FE241394F7C19">
    <w:name w:val="CB36DA876834478383A77FE241394F7C19"/>
    <w:rsid w:val="00D10A80"/>
    <w:pPr>
      <w:jc w:val="both"/>
    </w:pPr>
    <w:rPr>
      <w:rFonts w:ascii="Arial Narrow" w:eastAsia="Calibri" w:hAnsi="Arial Narrow" w:cs="Times New Roman"/>
      <w:sz w:val="24"/>
      <w:szCs w:val="22"/>
      <w:lang w:eastAsia="en-US"/>
    </w:rPr>
  </w:style>
  <w:style w:type="paragraph" w:customStyle="1" w:styleId="F51B92368D0447BF83DF86FF8210885119">
    <w:name w:val="F51B92368D0447BF83DF86FF8210885119"/>
    <w:rsid w:val="00D10A80"/>
    <w:pPr>
      <w:jc w:val="both"/>
    </w:pPr>
    <w:rPr>
      <w:rFonts w:ascii="Arial Narrow" w:eastAsia="Calibri" w:hAnsi="Arial Narrow" w:cs="Times New Roman"/>
      <w:sz w:val="24"/>
      <w:szCs w:val="22"/>
      <w:lang w:eastAsia="en-US"/>
    </w:rPr>
  </w:style>
  <w:style w:type="paragraph" w:customStyle="1" w:styleId="42CCB3B651A34F0FA45800F24E16C7C916">
    <w:name w:val="42CCB3B651A34F0FA45800F24E16C7C916"/>
    <w:rsid w:val="00D10A80"/>
    <w:pPr>
      <w:jc w:val="both"/>
    </w:pPr>
    <w:rPr>
      <w:rFonts w:ascii="Arial Narrow" w:eastAsia="Calibri" w:hAnsi="Arial Narrow" w:cs="Times New Roman"/>
      <w:sz w:val="24"/>
      <w:szCs w:val="22"/>
      <w:lang w:eastAsia="en-US"/>
    </w:rPr>
  </w:style>
  <w:style w:type="paragraph" w:customStyle="1" w:styleId="8669AE63748A4364B1EE9150AFBE2C9532">
    <w:name w:val="8669AE63748A4364B1EE9150AFBE2C9532"/>
    <w:rsid w:val="00D10A80"/>
    <w:pPr>
      <w:jc w:val="both"/>
    </w:pPr>
    <w:rPr>
      <w:rFonts w:ascii="Arial Narrow" w:eastAsia="Calibri" w:hAnsi="Arial Narrow" w:cs="Times New Roman"/>
      <w:sz w:val="24"/>
      <w:szCs w:val="22"/>
      <w:lang w:eastAsia="en-US"/>
    </w:rPr>
  </w:style>
  <w:style w:type="paragraph" w:customStyle="1" w:styleId="689261F8AFDB48F79BAA3F1A7CE7281120">
    <w:name w:val="689261F8AFDB48F79BAA3F1A7CE7281120"/>
    <w:rsid w:val="00D10A80"/>
    <w:pPr>
      <w:jc w:val="both"/>
    </w:pPr>
    <w:rPr>
      <w:rFonts w:ascii="Arial Narrow" w:eastAsia="Calibri" w:hAnsi="Arial Narrow" w:cs="Times New Roman"/>
      <w:sz w:val="24"/>
      <w:szCs w:val="22"/>
      <w:lang w:eastAsia="en-US"/>
    </w:rPr>
  </w:style>
  <w:style w:type="paragraph" w:customStyle="1" w:styleId="47042CE5E6B44A7FA72D7096EE31A66318">
    <w:name w:val="47042CE5E6B44A7FA72D7096EE31A66318"/>
    <w:rsid w:val="00D10A80"/>
    <w:pPr>
      <w:jc w:val="both"/>
    </w:pPr>
    <w:rPr>
      <w:rFonts w:ascii="Arial Narrow" w:eastAsia="Calibri" w:hAnsi="Arial Narrow" w:cs="Times New Roman"/>
      <w:sz w:val="24"/>
      <w:szCs w:val="22"/>
      <w:lang w:eastAsia="en-US"/>
    </w:rPr>
  </w:style>
  <w:style w:type="paragraph" w:customStyle="1" w:styleId="7D2978E609444EBBBDF487D30965FB7D18">
    <w:name w:val="7D2978E609444EBBBDF487D30965FB7D18"/>
    <w:rsid w:val="00D10A80"/>
    <w:pPr>
      <w:jc w:val="both"/>
    </w:pPr>
    <w:rPr>
      <w:rFonts w:ascii="Arial Narrow" w:eastAsia="Calibri" w:hAnsi="Arial Narrow" w:cs="Times New Roman"/>
      <w:sz w:val="24"/>
      <w:szCs w:val="22"/>
      <w:lang w:eastAsia="en-US"/>
    </w:rPr>
  </w:style>
  <w:style w:type="paragraph" w:customStyle="1" w:styleId="494ADAFD49FA4D4D86208F70DB0DEA1518">
    <w:name w:val="494ADAFD49FA4D4D86208F70DB0DEA1518"/>
    <w:rsid w:val="00D10A80"/>
    <w:pPr>
      <w:jc w:val="both"/>
    </w:pPr>
    <w:rPr>
      <w:rFonts w:ascii="Arial Narrow" w:eastAsia="Calibri" w:hAnsi="Arial Narrow" w:cs="Times New Roman"/>
      <w:sz w:val="24"/>
      <w:szCs w:val="22"/>
      <w:lang w:eastAsia="en-US"/>
    </w:rPr>
  </w:style>
  <w:style w:type="paragraph" w:customStyle="1" w:styleId="6D97E90F26F34E85985E4F781094F87C20">
    <w:name w:val="6D97E90F26F34E85985E4F781094F87C20"/>
    <w:rsid w:val="00D10A80"/>
    <w:pPr>
      <w:jc w:val="both"/>
    </w:pPr>
    <w:rPr>
      <w:rFonts w:ascii="Arial Narrow" w:eastAsia="Calibri" w:hAnsi="Arial Narrow" w:cs="Times New Roman"/>
      <w:sz w:val="24"/>
      <w:szCs w:val="22"/>
      <w:lang w:eastAsia="en-US"/>
    </w:rPr>
  </w:style>
  <w:style w:type="paragraph" w:customStyle="1" w:styleId="E1F87A9B530540B78EC86AC3A67887C820">
    <w:name w:val="E1F87A9B530540B78EC86AC3A67887C820"/>
    <w:rsid w:val="00D10A80"/>
    <w:pPr>
      <w:jc w:val="both"/>
    </w:pPr>
    <w:rPr>
      <w:rFonts w:ascii="Arial Narrow" w:eastAsia="Calibri" w:hAnsi="Arial Narrow" w:cs="Times New Roman"/>
      <w:sz w:val="24"/>
      <w:szCs w:val="22"/>
      <w:lang w:eastAsia="en-US"/>
    </w:rPr>
  </w:style>
  <w:style w:type="paragraph" w:customStyle="1" w:styleId="CB36DA876834478383A77FE241394F7C20">
    <w:name w:val="CB36DA876834478383A77FE241394F7C20"/>
    <w:rsid w:val="00D10A80"/>
    <w:pPr>
      <w:jc w:val="both"/>
    </w:pPr>
    <w:rPr>
      <w:rFonts w:ascii="Arial Narrow" w:eastAsia="Calibri" w:hAnsi="Arial Narrow" w:cs="Times New Roman"/>
      <w:sz w:val="24"/>
      <w:szCs w:val="22"/>
      <w:lang w:eastAsia="en-US"/>
    </w:rPr>
  </w:style>
  <w:style w:type="paragraph" w:customStyle="1" w:styleId="F51B92368D0447BF83DF86FF8210885120">
    <w:name w:val="F51B92368D0447BF83DF86FF8210885120"/>
    <w:rsid w:val="00D10A80"/>
    <w:pPr>
      <w:jc w:val="both"/>
    </w:pPr>
    <w:rPr>
      <w:rFonts w:ascii="Arial Narrow" w:eastAsia="Calibri" w:hAnsi="Arial Narrow" w:cs="Times New Roman"/>
      <w:sz w:val="24"/>
      <w:szCs w:val="22"/>
      <w:lang w:eastAsia="en-US"/>
    </w:rPr>
  </w:style>
  <w:style w:type="paragraph" w:customStyle="1" w:styleId="42CCB3B651A34F0FA45800F24E16C7C917">
    <w:name w:val="42CCB3B651A34F0FA45800F24E16C7C917"/>
    <w:rsid w:val="00D10A80"/>
    <w:pPr>
      <w:jc w:val="both"/>
    </w:pPr>
    <w:rPr>
      <w:rFonts w:ascii="Arial Narrow" w:eastAsia="Calibri" w:hAnsi="Arial Narrow" w:cs="Times New Roman"/>
      <w:sz w:val="24"/>
      <w:szCs w:val="22"/>
      <w:lang w:eastAsia="en-US"/>
    </w:rPr>
  </w:style>
  <w:style w:type="paragraph" w:customStyle="1" w:styleId="8669AE63748A4364B1EE9150AFBE2C9533">
    <w:name w:val="8669AE63748A4364B1EE9150AFBE2C9533"/>
    <w:rsid w:val="00D10A80"/>
    <w:pPr>
      <w:jc w:val="both"/>
    </w:pPr>
    <w:rPr>
      <w:rFonts w:ascii="Arial Narrow" w:eastAsia="Calibri" w:hAnsi="Arial Narrow" w:cs="Times New Roman"/>
      <w:sz w:val="24"/>
      <w:szCs w:val="22"/>
      <w:lang w:eastAsia="en-US"/>
    </w:rPr>
  </w:style>
  <w:style w:type="paragraph" w:customStyle="1" w:styleId="0F227BFD86FC4E02B514B5F0ABC55C9E1">
    <w:name w:val="0F227BFD86FC4E02B514B5F0ABC55C9E1"/>
    <w:rsid w:val="00D10A80"/>
    <w:pPr>
      <w:jc w:val="both"/>
    </w:pPr>
    <w:rPr>
      <w:rFonts w:ascii="Arial Narrow" w:eastAsia="Calibri" w:hAnsi="Arial Narrow" w:cs="Times New Roman"/>
      <w:sz w:val="22"/>
      <w:szCs w:val="22"/>
      <w:lang w:eastAsia="en-US"/>
    </w:rPr>
  </w:style>
  <w:style w:type="paragraph" w:customStyle="1" w:styleId="689261F8AFDB48F79BAA3F1A7CE7281121">
    <w:name w:val="689261F8AFDB48F79BAA3F1A7CE7281121"/>
    <w:rsid w:val="00D10A80"/>
    <w:pPr>
      <w:jc w:val="both"/>
    </w:pPr>
    <w:rPr>
      <w:rFonts w:ascii="Arial Narrow" w:eastAsia="Calibri" w:hAnsi="Arial Narrow" w:cs="Times New Roman"/>
      <w:sz w:val="24"/>
      <w:szCs w:val="22"/>
      <w:lang w:eastAsia="en-US"/>
    </w:rPr>
  </w:style>
  <w:style w:type="paragraph" w:customStyle="1" w:styleId="47042CE5E6B44A7FA72D7096EE31A66319">
    <w:name w:val="47042CE5E6B44A7FA72D7096EE31A66319"/>
    <w:rsid w:val="00D10A80"/>
    <w:pPr>
      <w:jc w:val="both"/>
    </w:pPr>
    <w:rPr>
      <w:rFonts w:ascii="Arial Narrow" w:eastAsia="Calibri" w:hAnsi="Arial Narrow" w:cs="Times New Roman"/>
      <w:sz w:val="24"/>
      <w:szCs w:val="22"/>
      <w:lang w:eastAsia="en-US"/>
    </w:rPr>
  </w:style>
  <w:style w:type="paragraph" w:customStyle="1" w:styleId="7D2978E609444EBBBDF487D30965FB7D19">
    <w:name w:val="7D2978E609444EBBBDF487D30965FB7D19"/>
    <w:rsid w:val="00D10A80"/>
    <w:pPr>
      <w:jc w:val="both"/>
    </w:pPr>
    <w:rPr>
      <w:rFonts w:ascii="Arial Narrow" w:eastAsia="Calibri" w:hAnsi="Arial Narrow" w:cs="Times New Roman"/>
      <w:sz w:val="24"/>
      <w:szCs w:val="22"/>
      <w:lang w:eastAsia="en-US"/>
    </w:rPr>
  </w:style>
  <w:style w:type="paragraph" w:customStyle="1" w:styleId="494ADAFD49FA4D4D86208F70DB0DEA1519">
    <w:name w:val="494ADAFD49FA4D4D86208F70DB0DEA1519"/>
    <w:rsid w:val="00D10A80"/>
    <w:pPr>
      <w:jc w:val="both"/>
    </w:pPr>
    <w:rPr>
      <w:rFonts w:ascii="Arial Narrow" w:eastAsia="Calibri" w:hAnsi="Arial Narrow" w:cs="Times New Roman"/>
      <w:sz w:val="24"/>
      <w:szCs w:val="22"/>
      <w:lang w:eastAsia="en-US"/>
    </w:rPr>
  </w:style>
  <w:style w:type="paragraph" w:customStyle="1" w:styleId="6D97E90F26F34E85985E4F781094F87C21">
    <w:name w:val="6D97E90F26F34E85985E4F781094F87C21"/>
    <w:rsid w:val="00D10A80"/>
    <w:pPr>
      <w:jc w:val="both"/>
    </w:pPr>
    <w:rPr>
      <w:rFonts w:ascii="Arial Narrow" w:eastAsia="Calibri" w:hAnsi="Arial Narrow" w:cs="Times New Roman"/>
      <w:sz w:val="24"/>
      <w:szCs w:val="22"/>
      <w:lang w:eastAsia="en-US"/>
    </w:rPr>
  </w:style>
  <w:style w:type="paragraph" w:customStyle="1" w:styleId="E1F87A9B530540B78EC86AC3A67887C821">
    <w:name w:val="E1F87A9B530540B78EC86AC3A67887C821"/>
    <w:rsid w:val="00D10A80"/>
    <w:pPr>
      <w:jc w:val="both"/>
    </w:pPr>
    <w:rPr>
      <w:rFonts w:ascii="Arial Narrow" w:eastAsia="Calibri" w:hAnsi="Arial Narrow" w:cs="Times New Roman"/>
      <w:sz w:val="24"/>
      <w:szCs w:val="22"/>
      <w:lang w:eastAsia="en-US"/>
    </w:rPr>
  </w:style>
  <w:style w:type="paragraph" w:customStyle="1" w:styleId="CB36DA876834478383A77FE241394F7C21">
    <w:name w:val="CB36DA876834478383A77FE241394F7C21"/>
    <w:rsid w:val="00D10A80"/>
    <w:pPr>
      <w:jc w:val="both"/>
    </w:pPr>
    <w:rPr>
      <w:rFonts w:ascii="Arial Narrow" w:eastAsia="Calibri" w:hAnsi="Arial Narrow" w:cs="Times New Roman"/>
      <w:sz w:val="24"/>
      <w:szCs w:val="22"/>
      <w:lang w:eastAsia="en-US"/>
    </w:rPr>
  </w:style>
  <w:style w:type="paragraph" w:customStyle="1" w:styleId="F51B92368D0447BF83DF86FF8210885121">
    <w:name w:val="F51B92368D0447BF83DF86FF8210885121"/>
    <w:rsid w:val="00D10A80"/>
    <w:pPr>
      <w:jc w:val="both"/>
    </w:pPr>
    <w:rPr>
      <w:rFonts w:ascii="Arial Narrow" w:eastAsia="Calibri" w:hAnsi="Arial Narrow" w:cs="Times New Roman"/>
      <w:sz w:val="24"/>
      <w:szCs w:val="22"/>
      <w:lang w:eastAsia="en-US"/>
    </w:rPr>
  </w:style>
  <w:style w:type="paragraph" w:customStyle="1" w:styleId="42CCB3B651A34F0FA45800F24E16C7C918">
    <w:name w:val="42CCB3B651A34F0FA45800F24E16C7C918"/>
    <w:rsid w:val="00D10A80"/>
    <w:pPr>
      <w:jc w:val="both"/>
    </w:pPr>
    <w:rPr>
      <w:rFonts w:ascii="Arial Narrow" w:eastAsia="Calibri" w:hAnsi="Arial Narrow" w:cs="Times New Roman"/>
      <w:sz w:val="24"/>
      <w:szCs w:val="22"/>
      <w:lang w:eastAsia="en-US"/>
    </w:rPr>
  </w:style>
  <w:style w:type="paragraph" w:customStyle="1" w:styleId="8669AE63748A4364B1EE9150AFBE2C9534">
    <w:name w:val="8669AE63748A4364B1EE9150AFBE2C9534"/>
    <w:rsid w:val="00D10A80"/>
    <w:pPr>
      <w:jc w:val="both"/>
    </w:pPr>
    <w:rPr>
      <w:rFonts w:ascii="Arial Narrow" w:eastAsia="Calibri" w:hAnsi="Arial Narrow" w:cs="Times New Roman"/>
      <w:sz w:val="24"/>
      <w:szCs w:val="22"/>
      <w:lang w:eastAsia="en-US"/>
    </w:rPr>
  </w:style>
  <w:style w:type="paragraph" w:customStyle="1" w:styleId="0F227BFD86FC4E02B514B5F0ABC55C9E2">
    <w:name w:val="0F227BFD86FC4E02B514B5F0ABC55C9E2"/>
    <w:rsid w:val="00D10A80"/>
    <w:pPr>
      <w:jc w:val="both"/>
    </w:pPr>
    <w:rPr>
      <w:rFonts w:ascii="Arial Narrow" w:eastAsia="Calibri" w:hAnsi="Arial Narrow" w:cs="Times New Roman"/>
      <w:sz w:val="22"/>
      <w:szCs w:val="22"/>
      <w:lang w:eastAsia="en-US"/>
    </w:rPr>
  </w:style>
  <w:style w:type="paragraph" w:customStyle="1" w:styleId="689261F8AFDB48F79BAA3F1A7CE7281122">
    <w:name w:val="689261F8AFDB48F79BAA3F1A7CE7281122"/>
    <w:rsid w:val="00586134"/>
    <w:pPr>
      <w:jc w:val="both"/>
    </w:pPr>
    <w:rPr>
      <w:rFonts w:ascii="Arial Narrow" w:eastAsia="Calibri" w:hAnsi="Arial Narrow" w:cs="Times New Roman"/>
      <w:sz w:val="24"/>
      <w:szCs w:val="22"/>
      <w:lang w:eastAsia="en-US"/>
    </w:rPr>
  </w:style>
  <w:style w:type="paragraph" w:customStyle="1" w:styleId="47042CE5E6B44A7FA72D7096EE31A66320">
    <w:name w:val="47042CE5E6B44A7FA72D7096EE31A66320"/>
    <w:rsid w:val="00586134"/>
    <w:pPr>
      <w:jc w:val="both"/>
    </w:pPr>
    <w:rPr>
      <w:rFonts w:ascii="Arial Narrow" w:eastAsia="Calibri" w:hAnsi="Arial Narrow" w:cs="Times New Roman"/>
      <w:sz w:val="24"/>
      <w:szCs w:val="22"/>
      <w:lang w:eastAsia="en-US"/>
    </w:rPr>
  </w:style>
  <w:style w:type="paragraph" w:customStyle="1" w:styleId="7D2978E609444EBBBDF487D30965FB7D20">
    <w:name w:val="7D2978E609444EBBBDF487D30965FB7D20"/>
    <w:rsid w:val="00586134"/>
    <w:pPr>
      <w:jc w:val="both"/>
    </w:pPr>
    <w:rPr>
      <w:rFonts w:ascii="Arial Narrow" w:eastAsia="Calibri" w:hAnsi="Arial Narrow" w:cs="Times New Roman"/>
      <w:sz w:val="24"/>
      <w:szCs w:val="22"/>
      <w:lang w:eastAsia="en-US"/>
    </w:rPr>
  </w:style>
  <w:style w:type="paragraph" w:customStyle="1" w:styleId="494ADAFD49FA4D4D86208F70DB0DEA1520">
    <w:name w:val="494ADAFD49FA4D4D86208F70DB0DEA1520"/>
    <w:rsid w:val="00586134"/>
    <w:pPr>
      <w:jc w:val="both"/>
    </w:pPr>
    <w:rPr>
      <w:rFonts w:ascii="Arial Narrow" w:eastAsia="Calibri" w:hAnsi="Arial Narrow" w:cs="Times New Roman"/>
      <w:sz w:val="24"/>
      <w:szCs w:val="22"/>
      <w:lang w:eastAsia="en-US"/>
    </w:rPr>
  </w:style>
  <w:style w:type="paragraph" w:customStyle="1" w:styleId="6D97E90F26F34E85985E4F781094F87C22">
    <w:name w:val="6D97E90F26F34E85985E4F781094F87C22"/>
    <w:rsid w:val="00586134"/>
    <w:pPr>
      <w:jc w:val="both"/>
    </w:pPr>
    <w:rPr>
      <w:rFonts w:ascii="Arial Narrow" w:eastAsia="Calibri" w:hAnsi="Arial Narrow" w:cs="Times New Roman"/>
      <w:sz w:val="24"/>
      <w:szCs w:val="22"/>
      <w:lang w:eastAsia="en-US"/>
    </w:rPr>
  </w:style>
  <w:style w:type="paragraph" w:customStyle="1" w:styleId="E1F87A9B530540B78EC86AC3A67887C822">
    <w:name w:val="E1F87A9B530540B78EC86AC3A67887C822"/>
    <w:rsid w:val="00586134"/>
    <w:pPr>
      <w:jc w:val="both"/>
    </w:pPr>
    <w:rPr>
      <w:rFonts w:ascii="Arial Narrow" w:eastAsia="Calibri" w:hAnsi="Arial Narrow" w:cs="Times New Roman"/>
      <w:sz w:val="24"/>
      <w:szCs w:val="22"/>
      <w:lang w:eastAsia="en-US"/>
    </w:rPr>
  </w:style>
  <w:style w:type="paragraph" w:customStyle="1" w:styleId="CB36DA876834478383A77FE241394F7C22">
    <w:name w:val="CB36DA876834478383A77FE241394F7C22"/>
    <w:rsid w:val="00586134"/>
    <w:pPr>
      <w:jc w:val="both"/>
    </w:pPr>
    <w:rPr>
      <w:rFonts w:ascii="Arial Narrow" w:eastAsia="Calibri" w:hAnsi="Arial Narrow" w:cs="Times New Roman"/>
      <w:sz w:val="24"/>
      <w:szCs w:val="22"/>
      <w:lang w:eastAsia="en-US"/>
    </w:rPr>
  </w:style>
  <w:style w:type="paragraph" w:customStyle="1" w:styleId="F51B92368D0447BF83DF86FF8210885122">
    <w:name w:val="F51B92368D0447BF83DF86FF8210885122"/>
    <w:rsid w:val="00586134"/>
    <w:pPr>
      <w:jc w:val="both"/>
    </w:pPr>
    <w:rPr>
      <w:rFonts w:ascii="Arial Narrow" w:eastAsia="Calibri" w:hAnsi="Arial Narrow" w:cs="Times New Roman"/>
      <w:sz w:val="24"/>
      <w:szCs w:val="22"/>
      <w:lang w:eastAsia="en-US"/>
    </w:rPr>
  </w:style>
  <w:style w:type="paragraph" w:customStyle="1" w:styleId="42CCB3B651A34F0FA45800F24E16C7C919">
    <w:name w:val="42CCB3B651A34F0FA45800F24E16C7C919"/>
    <w:rsid w:val="00586134"/>
    <w:pPr>
      <w:jc w:val="both"/>
    </w:pPr>
    <w:rPr>
      <w:rFonts w:ascii="Arial Narrow" w:eastAsia="Calibri" w:hAnsi="Arial Narrow" w:cs="Times New Roman"/>
      <w:sz w:val="24"/>
      <w:szCs w:val="22"/>
      <w:lang w:eastAsia="en-US"/>
    </w:rPr>
  </w:style>
  <w:style w:type="paragraph" w:customStyle="1" w:styleId="8669AE63748A4364B1EE9150AFBE2C9535">
    <w:name w:val="8669AE63748A4364B1EE9150AFBE2C9535"/>
    <w:rsid w:val="00586134"/>
    <w:pPr>
      <w:jc w:val="both"/>
    </w:pPr>
    <w:rPr>
      <w:rFonts w:ascii="Arial Narrow" w:eastAsia="Calibri" w:hAnsi="Arial Narrow" w:cs="Times New Roman"/>
      <w:sz w:val="24"/>
      <w:szCs w:val="22"/>
      <w:lang w:eastAsia="en-US"/>
    </w:rPr>
  </w:style>
  <w:style w:type="paragraph" w:customStyle="1" w:styleId="0F227BFD86FC4E02B514B5F0ABC55C9E3">
    <w:name w:val="0F227BFD86FC4E02B514B5F0ABC55C9E3"/>
    <w:rsid w:val="00586134"/>
    <w:pPr>
      <w:jc w:val="both"/>
    </w:pPr>
    <w:rPr>
      <w:rFonts w:ascii="Arial Narrow" w:eastAsia="Calibri" w:hAnsi="Arial Narrow" w:cs="Times New Roman"/>
      <w:sz w:val="22"/>
      <w:szCs w:val="22"/>
      <w:lang w:eastAsia="en-US"/>
    </w:rPr>
  </w:style>
  <w:style w:type="paragraph" w:customStyle="1" w:styleId="689261F8AFDB48F79BAA3F1A7CE7281123">
    <w:name w:val="689261F8AFDB48F79BAA3F1A7CE7281123"/>
    <w:rsid w:val="00DC05DF"/>
    <w:pPr>
      <w:jc w:val="both"/>
    </w:pPr>
    <w:rPr>
      <w:rFonts w:ascii="Arial Narrow" w:eastAsia="Calibri" w:hAnsi="Arial Narrow" w:cs="Times New Roman"/>
      <w:sz w:val="24"/>
      <w:szCs w:val="22"/>
      <w:lang w:eastAsia="en-US"/>
    </w:rPr>
  </w:style>
  <w:style w:type="paragraph" w:customStyle="1" w:styleId="47042CE5E6B44A7FA72D7096EE31A66321">
    <w:name w:val="47042CE5E6B44A7FA72D7096EE31A66321"/>
    <w:rsid w:val="00DC05DF"/>
    <w:pPr>
      <w:jc w:val="both"/>
    </w:pPr>
    <w:rPr>
      <w:rFonts w:ascii="Arial Narrow" w:eastAsia="Calibri" w:hAnsi="Arial Narrow" w:cs="Times New Roman"/>
      <w:sz w:val="24"/>
      <w:szCs w:val="22"/>
      <w:lang w:eastAsia="en-US"/>
    </w:rPr>
  </w:style>
  <w:style w:type="paragraph" w:customStyle="1" w:styleId="7D2978E609444EBBBDF487D30965FB7D21">
    <w:name w:val="7D2978E609444EBBBDF487D30965FB7D21"/>
    <w:rsid w:val="00DC05DF"/>
    <w:pPr>
      <w:jc w:val="both"/>
    </w:pPr>
    <w:rPr>
      <w:rFonts w:ascii="Arial Narrow" w:eastAsia="Calibri" w:hAnsi="Arial Narrow" w:cs="Times New Roman"/>
      <w:sz w:val="24"/>
      <w:szCs w:val="22"/>
      <w:lang w:eastAsia="en-US"/>
    </w:rPr>
  </w:style>
  <w:style w:type="paragraph" w:customStyle="1" w:styleId="494ADAFD49FA4D4D86208F70DB0DEA1521">
    <w:name w:val="494ADAFD49FA4D4D86208F70DB0DEA1521"/>
    <w:rsid w:val="00DC05DF"/>
    <w:pPr>
      <w:jc w:val="both"/>
    </w:pPr>
    <w:rPr>
      <w:rFonts w:ascii="Arial Narrow" w:eastAsia="Calibri" w:hAnsi="Arial Narrow" w:cs="Times New Roman"/>
      <w:sz w:val="24"/>
      <w:szCs w:val="22"/>
      <w:lang w:eastAsia="en-US"/>
    </w:rPr>
  </w:style>
  <w:style w:type="paragraph" w:customStyle="1" w:styleId="6D97E90F26F34E85985E4F781094F87C23">
    <w:name w:val="6D97E90F26F34E85985E4F781094F87C23"/>
    <w:rsid w:val="00DC05DF"/>
    <w:pPr>
      <w:jc w:val="both"/>
    </w:pPr>
    <w:rPr>
      <w:rFonts w:ascii="Arial Narrow" w:eastAsia="Calibri" w:hAnsi="Arial Narrow" w:cs="Times New Roman"/>
      <w:sz w:val="24"/>
      <w:szCs w:val="22"/>
      <w:lang w:eastAsia="en-US"/>
    </w:rPr>
  </w:style>
  <w:style w:type="paragraph" w:customStyle="1" w:styleId="E1F87A9B530540B78EC86AC3A67887C823">
    <w:name w:val="E1F87A9B530540B78EC86AC3A67887C823"/>
    <w:rsid w:val="00DC05DF"/>
    <w:pPr>
      <w:jc w:val="both"/>
    </w:pPr>
    <w:rPr>
      <w:rFonts w:ascii="Arial Narrow" w:eastAsia="Calibri" w:hAnsi="Arial Narrow" w:cs="Times New Roman"/>
      <w:sz w:val="24"/>
      <w:szCs w:val="22"/>
      <w:lang w:eastAsia="en-US"/>
    </w:rPr>
  </w:style>
  <w:style w:type="paragraph" w:customStyle="1" w:styleId="CB36DA876834478383A77FE241394F7C23">
    <w:name w:val="CB36DA876834478383A77FE241394F7C23"/>
    <w:rsid w:val="00DC05DF"/>
    <w:pPr>
      <w:jc w:val="both"/>
    </w:pPr>
    <w:rPr>
      <w:rFonts w:ascii="Arial Narrow" w:eastAsia="Calibri" w:hAnsi="Arial Narrow" w:cs="Times New Roman"/>
      <w:sz w:val="24"/>
      <w:szCs w:val="22"/>
      <w:lang w:eastAsia="en-US"/>
    </w:rPr>
  </w:style>
  <w:style w:type="paragraph" w:customStyle="1" w:styleId="F51B92368D0447BF83DF86FF8210885123">
    <w:name w:val="F51B92368D0447BF83DF86FF8210885123"/>
    <w:rsid w:val="00DC05DF"/>
    <w:pPr>
      <w:jc w:val="both"/>
    </w:pPr>
    <w:rPr>
      <w:rFonts w:ascii="Arial Narrow" w:eastAsia="Calibri" w:hAnsi="Arial Narrow" w:cs="Times New Roman"/>
      <w:sz w:val="24"/>
      <w:szCs w:val="22"/>
      <w:lang w:eastAsia="en-US"/>
    </w:rPr>
  </w:style>
  <w:style w:type="paragraph" w:customStyle="1" w:styleId="42CCB3B651A34F0FA45800F24E16C7C920">
    <w:name w:val="42CCB3B651A34F0FA45800F24E16C7C920"/>
    <w:rsid w:val="00DC05DF"/>
    <w:pPr>
      <w:jc w:val="both"/>
    </w:pPr>
    <w:rPr>
      <w:rFonts w:ascii="Arial Narrow" w:eastAsia="Calibri" w:hAnsi="Arial Narrow" w:cs="Times New Roman"/>
      <w:sz w:val="24"/>
      <w:szCs w:val="22"/>
      <w:lang w:eastAsia="en-US"/>
    </w:rPr>
  </w:style>
  <w:style w:type="paragraph" w:customStyle="1" w:styleId="8669AE63748A4364B1EE9150AFBE2C9536">
    <w:name w:val="8669AE63748A4364B1EE9150AFBE2C9536"/>
    <w:rsid w:val="00DC05DF"/>
    <w:pPr>
      <w:jc w:val="both"/>
    </w:pPr>
    <w:rPr>
      <w:rFonts w:ascii="Arial Narrow" w:eastAsia="Calibri" w:hAnsi="Arial Narrow" w:cs="Times New Roman"/>
      <w:sz w:val="24"/>
      <w:szCs w:val="22"/>
      <w:lang w:eastAsia="en-US"/>
    </w:rPr>
  </w:style>
  <w:style w:type="paragraph" w:customStyle="1" w:styleId="0F227BFD86FC4E02B514B5F0ABC55C9E4">
    <w:name w:val="0F227BFD86FC4E02B514B5F0ABC55C9E4"/>
    <w:rsid w:val="00DC05DF"/>
    <w:pPr>
      <w:jc w:val="both"/>
    </w:pPr>
    <w:rPr>
      <w:rFonts w:ascii="Arial Narrow" w:eastAsia="Calibri" w:hAnsi="Arial Narrow" w:cs="Times New Roman"/>
      <w:sz w:val="22"/>
      <w:szCs w:val="22"/>
      <w:lang w:eastAsia="en-US"/>
    </w:rPr>
  </w:style>
  <w:style w:type="paragraph" w:customStyle="1" w:styleId="689261F8AFDB48F79BAA3F1A7CE7281124">
    <w:name w:val="689261F8AFDB48F79BAA3F1A7CE7281124"/>
    <w:rsid w:val="0010532F"/>
    <w:pPr>
      <w:jc w:val="both"/>
    </w:pPr>
    <w:rPr>
      <w:rFonts w:ascii="Arial Narrow" w:eastAsia="Calibri" w:hAnsi="Arial Narrow" w:cs="Times New Roman"/>
      <w:sz w:val="24"/>
      <w:szCs w:val="22"/>
      <w:lang w:eastAsia="en-US"/>
    </w:rPr>
  </w:style>
  <w:style w:type="paragraph" w:customStyle="1" w:styleId="47042CE5E6B44A7FA72D7096EE31A66322">
    <w:name w:val="47042CE5E6B44A7FA72D7096EE31A66322"/>
    <w:rsid w:val="0010532F"/>
    <w:pPr>
      <w:jc w:val="both"/>
    </w:pPr>
    <w:rPr>
      <w:rFonts w:ascii="Arial Narrow" w:eastAsia="Calibri" w:hAnsi="Arial Narrow" w:cs="Times New Roman"/>
      <w:sz w:val="24"/>
      <w:szCs w:val="22"/>
      <w:lang w:eastAsia="en-US"/>
    </w:rPr>
  </w:style>
  <w:style w:type="paragraph" w:customStyle="1" w:styleId="7D2978E609444EBBBDF487D30965FB7D22">
    <w:name w:val="7D2978E609444EBBBDF487D30965FB7D22"/>
    <w:rsid w:val="0010532F"/>
    <w:pPr>
      <w:jc w:val="both"/>
    </w:pPr>
    <w:rPr>
      <w:rFonts w:ascii="Arial Narrow" w:eastAsia="Calibri" w:hAnsi="Arial Narrow" w:cs="Times New Roman"/>
      <w:sz w:val="24"/>
      <w:szCs w:val="22"/>
      <w:lang w:eastAsia="en-US"/>
    </w:rPr>
  </w:style>
  <w:style w:type="paragraph" w:customStyle="1" w:styleId="494ADAFD49FA4D4D86208F70DB0DEA1522">
    <w:name w:val="494ADAFD49FA4D4D86208F70DB0DEA1522"/>
    <w:rsid w:val="0010532F"/>
    <w:pPr>
      <w:jc w:val="both"/>
    </w:pPr>
    <w:rPr>
      <w:rFonts w:ascii="Arial Narrow" w:eastAsia="Calibri" w:hAnsi="Arial Narrow" w:cs="Times New Roman"/>
      <w:sz w:val="24"/>
      <w:szCs w:val="22"/>
      <w:lang w:eastAsia="en-US"/>
    </w:rPr>
  </w:style>
  <w:style w:type="paragraph" w:customStyle="1" w:styleId="6D97E90F26F34E85985E4F781094F87C24">
    <w:name w:val="6D97E90F26F34E85985E4F781094F87C24"/>
    <w:rsid w:val="0010532F"/>
    <w:pPr>
      <w:jc w:val="both"/>
    </w:pPr>
    <w:rPr>
      <w:rFonts w:ascii="Arial Narrow" w:eastAsia="Calibri" w:hAnsi="Arial Narrow" w:cs="Times New Roman"/>
      <w:sz w:val="24"/>
      <w:szCs w:val="22"/>
      <w:lang w:eastAsia="en-US"/>
    </w:rPr>
  </w:style>
  <w:style w:type="paragraph" w:customStyle="1" w:styleId="E1F87A9B530540B78EC86AC3A67887C824">
    <w:name w:val="E1F87A9B530540B78EC86AC3A67887C824"/>
    <w:rsid w:val="0010532F"/>
    <w:pPr>
      <w:jc w:val="both"/>
    </w:pPr>
    <w:rPr>
      <w:rFonts w:ascii="Arial Narrow" w:eastAsia="Calibri" w:hAnsi="Arial Narrow" w:cs="Times New Roman"/>
      <w:sz w:val="24"/>
      <w:szCs w:val="22"/>
      <w:lang w:eastAsia="en-US"/>
    </w:rPr>
  </w:style>
  <w:style w:type="paragraph" w:customStyle="1" w:styleId="CB36DA876834478383A77FE241394F7C24">
    <w:name w:val="CB36DA876834478383A77FE241394F7C24"/>
    <w:rsid w:val="0010532F"/>
    <w:pPr>
      <w:jc w:val="both"/>
    </w:pPr>
    <w:rPr>
      <w:rFonts w:ascii="Arial Narrow" w:eastAsia="Calibri" w:hAnsi="Arial Narrow" w:cs="Times New Roman"/>
      <w:sz w:val="24"/>
      <w:szCs w:val="22"/>
      <w:lang w:eastAsia="en-US"/>
    </w:rPr>
  </w:style>
  <w:style w:type="paragraph" w:customStyle="1" w:styleId="F51B92368D0447BF83DF86FF8210885124">
    <w:name w:val="F51B92368D0447BF83DF86FF8210885124"/>
    <w:rsid w:val="0010532F"/>
    <w:pPr>
      <w:jc w:val="both"/>
    </w:pPr>
    <w:rPr>
      <w:rFonts w:ascii="Arial Narrow" w:eastAsia="Calibri" w:hAnsi="Arial Narrow" w:cs="Times New Roman"/>
      <w:sz w:val="24"/>
      <w:szCs w:val="22"/>
      <w:lang w:eastAsia="en-US"/>
    </w:rPr>
  </w:style>
  <w:style w:type="paragraph" w:customStyle="1" w:styleId="42CCB3B651A34F0FA45800F24E16C7C921">
    <w:name w:val="42CCB3B651A34F0FA45800F24E16C7C921"/>
    <w:rsid w:val="0010532F"/>
    <w:pPr>
      <w:jc w:val="both"/>
    </w:pPr>
    <w:rPr>
      <w:rFonts w:ascii="Arial Narrow" w:eastAsia="Calibri" w:hAnsi="Arial Narrow" w:cs="Times New Roman"/>
      <w:sz w:val="24"/>
      <w:szCs w:val="22"/>
      <w:lang w:eastAsia="en-US"/>
    </w:rPr>
  </w:style>
  <w:style w:type="paragraph" w:customStyle="1" w:styleId="8669AE63748A4364B1EE9150AFBE2C9537">
    <w:name w:val="8669AE63748A4364B1EE9150AFBE2C9537"/>
    <w:rsid w:val="0010532F"/>
    <w:pPr>
      <w:jc w:val="both"/>
    </w:pPr>
    <w:rPr>
      <w:rFonts w:ascii="Arial Narrow" w:eastAsia="Calibri" w:hAnsi="Arial Narrow" w:cs="Times New Roman"/>
      <w:sz w:val="24"/>
      <w:szCs w:val="22"/>
      <w:lang w:eastAsia="en-US"/>
    </w:rPr>
  </w:style>
  <w:style w:type="paragraph" w:customStyle="1" w:styleId="0F227BFD86FC4E02B514B5F0ABC55C9E5">
    <w:name w:val="0F227BFD86FC4E02B514B5F0ABC55C9E5"/>
    <w:rsid w:val="0010532F"/>
    <w:pPr>
      <w:jc w:val="both"/>
    </w:pPr>
    <w:rPr>
      <w:rFonts w:ascii="Arial Narrow" w:eastAsia="Calibri" w:hAnsi="Arial Narrow" w:cs="Times New Roman"/>
      <w:sz w:val="22"/>
      <w:szCs w:val="22"/>
      <w:lang w:eastAsia="en-US"/>
    </w:rPr>
  </w:style>
  <w:style w:type="paragraph" w:customStyle="1" w:styleId="689261F8AFDB48F79BAA3F1A7CE7281125">
    <w:name w:val="689261F8AFDB48F79BAA3F1A7CE7281125"/>
    <w:rsid w:val="00E23D85"/>
    <w:pPr>
      <w:jc w:val="both"/>
    </w:pPr>
    <w:rPr>
      <w:rFonts w:ascii="Arial Narrow" w:eastAsia="Calibri" w:hAnsi="Arial Narrow" w:cs="Times New Roman"/>
      <w:sz w:val="24"/>
      <w:szCs w:val="22"/>
      <w:lang w:eastAsia="en-US"/>
    </w:rPr>
  </w:style>
  <w:style w:type="paragraph" w:customStyle="1" w:styleId="47042CE5E6B44A7FA72D7096EE31A66323">
    <w:name w:val="47042CE5E6B44A7FA72D7096EE31A66323"/>
    <w:rsid w:val="00E23D85"/>
    <w:pPr>
      <w:jc w:val="both"/>
    </w:pPr>
    <w:rPr>
      <w:rFonts w:ascii="Arial Narrow" w:eastAsia="Calibri" w:hAnsi="Arial Narrow" w:cs="Times New Roman"/>
      <w:sz w:val="24"/>
      <w:szCs w:val="22"/>
      <w:lang w:eastAsia="en-US"/>
    </w:rPr>
  </w:style>
  <w:style w:type="paragraph" w:customStyle="1" w:styleId="7D2978E609444EBBBDF487D30965FB7D23">
    <w:name w:val="7D2978E609444EBBBDF487D30965FB7D23"/>
    <w:rsid w:val="00E23D85"/>
    <w:pPr>
      <w:jc w:val="both"/>
    </w:pPr>
    <w:rPr>
      <w:rFonts w:ascii="Arial Narrow" w:eastAsia="Calibri" w:hAnsi="Arial Narrow" w:cs="Times New Roman"/>
      <w:sz w:val="24"/>
      <w:szCs w:val="22"/>
      <w:lang w:eastAsia="en-US"/>
    </w:rPr>
  </w:style>
  <w:style w:type="paragraph" w:customStyle="1" w:styleId="494ADAFD49FA4D4D86208F70DB0DEA1523">
    <w:name w:val="494ADAFD49FA4D4D86208F70DB0DEA1523"/>
    <w:rsid w:val="00E23D85"/>
    <w:pPr>
      <w:jc w:val="both"/>
    </w:pPr>
    <w:rPr>
      <w:rFonts w:ascii="Arial Narrow" w:eastAsia="Calibri" w:hAnsi="Arial Narrow" w:cs="Times New Roman"/>
      <w:sz w:val="24"/>
      <w:szCs w:val="22"/>
      <w:lang w:eastAsia="en-US"/>
    </w:rPr>
  </w:style>
  <w:style w:type="paragraph" w:customStyle="1" w:styleId="6D97E90F26F34E85985E4F781094F87C25">
    <w:name w:val="6D97E90F26F34E85985E4F781094F87C25"/>
    <w:rsid w:val="00E23D85"/>
    <w:pPr>
      <w:jc w:val="both"/>
    </w:pPr>
    <w:rPr>
      <w:rFonts w:ascii="Arial Narrow" w:eastAsia="Calibri" w:hAnsi="Arial Narrow" w:cs="Times New Roman"/>
      <w:sz w:val="24"/>
      <w:szCs w:val="22"/>
      <w:lang w:eastAsia="en-US"/>
    </w:rPr>
  </w:style>
  <w:style w:type="paragraph" w:customStyle="1" w:styleId="E1F87A9B530540B78EC86AC3A67887C825">
    <w:name w:val="E1F87A9B530540B78EC86AC3A67887C825"/>
    <w:rsid w:val="00E23D85"/>
    <w:pPr>
      <w:jc w:val="both"/>
    </w:pPr>
    <w:rPr>
      <w:rFonts w:ascii="Arial Narrow" w:eastAsia="Calibri" w:hAnsi="Arial Narrow" w:cs="Times New Roman"/>
      <w:sz w:val="24"/>
      <w:szCs w:val="22"/>
      <w:lang w:eastAsia="en-US"/>
    </w:rPr>
  </w:style>
  <w:style w:type="paragraph" w:customStyle="1" w:styleId="CB36DA876834478383A77FE241394F7C25">
    <w:name w:val="CB36DA876834478383A77FE241394F7C25"/>
    <w:rsid w:val="00E23D85"/>
    <w:pPr>
      <w:jc w:val="both"/>
    </w:pPr>
    <w:rPr>
      <w:rFonts w:ascii="Arial Narrow" w:eastAsia="Calibri" w:hAnsi="Arial Narrow" w:cs="Times New Roman"/>
      <w:sz w:val="24"/>
      <w:szCs w:val="22"/>
      <w:lang w:eastAsia="en-US"/>
    </w:rPr>
  </w:style>
  <w:style w:type="paragraph" w:customStyle="1" w:styleId="F51B92368D0447BF83DF86FF8210885125">
    <w:name w:val="F51B92368D0447BF83DF86FF8210885125"/>
    <w:rsid w:val="00E23D85"/>
    <w:pPr>
      <w:jc w:val="both"/>
    </w:pPr>
    <w:rPr>
      <w:rFonts w:ascii="Arial Narrow" w:eastAsia="Calibri" w:hAnsi="Arial Narrow" w:cs="Times New Roman"/>
      <w:sz w:val="24"/>
      <w:szCs w:val="22"/>
      <w:lang w:eastAsia="en-US"/>
    </w:rPr>
  </w:style>
  <w:style w:type="paragraph" w:customStyle="1" w:styleId="42CCB3B651A34F0FA45800F24E16C7C922">
    <w:name w:val="42CCB3B651A34F0FA45800F24E16C7C922"/>
    <w:rsid w:val="00E23D85"/>
    <w:pPr>
      <w:jc w:val="both"/>
    </w:pPr>
    <w:rPr>
      <w:rFonts w:ascii="Arial Narrow" w:eastAsia="Calibri" w:hAnsi="Arial Narrow" w:cs="Times New Roman"/>
      <w:sz w:val="24"/>
      <w:szCs w:val="22"/>
      <w:lang w:eastAsia="en-US"/>
    </w:rPr>
  </w:style>
  <w:style w:type="paragraph" w:customStyle="1" w:styleId="8669AE63748A4364B1EE9150AFBE2C9538">
    <w:name w:val="8669AE63748A4364B1EE9150AFBE2C9538"/>
    <w:rsid w:val="00E23D85"/>
    <w:pPr>
      <w:jc w:val="both"/>
    </w:pPr>
    <w:rPr>
      <w:rFonts w:ascii="Arial Narrow" w:eastAsia="Calibri" w:hAnsi="Arial Narrow" w:cs="Times New Roman"/>
      <w:sz w:val="24"/>
      <w:szCs w:val="22"/>
      <w:lang w:eastAsia="en-US"/>
    </w:rPr>
  </w:style>
  <w:style w:type="paragraph" w:customStyle="1" w:styleId="0F227BFD86FC4E02B514B5F0ABC55C9E6">
    <w:name w:val="0F227BFD86FC4E02B514B5F0ABC55C9E6"/>
    <w:rsid w:val="00E23D85"/>
    <w:pPr>
      <w:jc w:val="both"/>
    </w:pPr>
    <w:rPr>
      <w:rFonts w:ascii="Arial Narrow" w:eastAsia="Calibri" w:hAnsi="Arial Narrow" w:cs="Times New Roman"/>
      <w:sz w:val="22"/>
      <w:szCs w:val="22"/>
      <w:lang w:eastAsia="en-US"/>
    </w:rPr>
  </w:style>
  <w:style w:type="paragraph" w:customStyle="1" w:styleId="689261F8AFDB48F79BAA3F1A7CE7281126">
    <w:name w:val="689261F8AFDB48F79BAA3F1A7CE7281126"/>
    <w:rsid w:val="00E23D85"/>
    <w:pPr>
      <w:jc w:val="both"/>
    </w:pPr>
    <w:rPr>
      <w:rFonts w:ascii="Arial Narrow" w:eastAsia="Calibri" w:hAnsi="Arial Narrow" w:cs="Times New Roman"/>
      <w:sz w:val="24"/>
      <w:szCs w:val="22"/>
      <w:lang w:eastAsia="en-US"/>
    </w:rPr>
  </w:style>
  <w:style w:type="paragraph" w:customStyle="1" w:styleId="47042CE5E6B44A7FA72D7096EE31A66324">
    <w:name w:val="47042CE5E6B44A7FA72D7096EE31A66324"/>
    <w:rsid w:val="00E23D85"/>
    <w:pPr>
      <w:jc w:val="both"/>
    </w:pPr>
    <w:rPr>
      <w:rFonts w:ascii="Arial Narrow" w:eastAsia="Calibri" w:hAnsi="Arial Narrow" w:cs="Times New Roman"/>
      <w:sz w:val="24"/>
      <w:szCs w:val="22"/>
      <w:lang w:eastAsia="en-US"/>
    </w:rPr>
  </w:style>
  <w:style w:type="paragraph" w:customStyle="1" w:styleId="7D2978E609444EBBBDF487D30965FB7D24">
    <w:name w:val="7D2978E609444EBBBDF487D30965FB7D24"/>
    <w:rsid w:val="00E23D85"/>
    <w:pPr>
      <w:jc w:val="both"/>
    </w:pPr>
    <w:rPr>
      <w:rFonts w:ascii="Arial Narrow" w:eastAsia="Calibri" w:hAnsi="Arial Narrow" w:cs="Times New Roman"/>
      <w:sz w:val="24"/>
      <w:szCs w:val="22"/>
      <w:lang w:eastAsia="en-US"/>
    </w:rPr>
  </w:style>
  <w:style w:type="paragraph" w:customStyle="1" w:styleId="494ADAFD49FA4D4D86208F70DB0DEA1524">
    <w:name w:val="494ADAFD49FA4D4D86208F70DB0DEA1524"/>
    <w:rsid w:val="00E23D85"/>
    <w:pPr>
      <w:jc w:val="both"/>
    </w:pPr>
    <w:rPr>
      <w:rFonts w:ascii="Arial Narrow" w:eastAsia="Calibri" w:hAnsi="Arial Narrow" w:cs="Times New Roman"/>
      <w:sz w:val="24"/>
      <w:szCs w:val="22"/>
      <w:lang w:eastAsia="en-US"/>
    </w:rPr>
  </w:style>
  <w:style w:type="paragraph" w:customStyle="1" w:styleId="6D97E90F26F34E85985E4F781094F87C26">
    <w:name w:val="6D97E90F26F34E85985E4F781094F87C26"/>
    <w:rsid w:val="00E23D85"/>
    <w:pPr>
      <w:jc w:val="both"/>
    </w:pPr>
    <w:rPr>
      <w:rFonts w:ascii="Arial Narrow" w:eastAsia="Calibri" w:hAnsi="Arial Narrow" w:cs="Times New Roman"/>
      <w:sz w:val="24"/>
      <w:szCs w:val="22"/>
      <w:lang w:eastAsia="en-US"/>
    </w:rPr>
  </w:style>
  <w:style w:type="paragraph" w:customStyle="1" w:styleId="E1F87A9B530540B78EC86AC3A67887C826">
    <w:name w:val="E1F87A9B530540B78EC86AC3A67887C826"/>
    <w:rsid w:val="00E23D85"/>
    <w:pPr>
      <w:jc w:val="both"/>
    </w:pPr>
    <w:rPr>
      <w:rFonts w:ascii="Arial Narrow" w:eastAsia="Calibri" w:hAnsi="Arial Narrow" w:cs="Times New Roman"/>
      <w:sz w:val="24"/>
      <w:szCs w:val="22"/>
      <w:lang w:eastAsia="en-US"/>
    </w:rPr>
  </w:style>
  <w:style w:type="paragraph" w:customStyle="1" w:styleId="CB36DA876834478383A77FE241394F7C26">
    <w:name w:val="CB36DA876834478383A77FE241394F7C26"/>
    <w:rsid w:val="00E23D85"/>
    <w:pPr>
      <w:jc w:val="both"/>
    </w:pPr>
    <w:rPr>
      <w:rFonts w:ascii="Arial Narrow" w:eastAsia="Calibri" w:hAnsi="Arial Narrow" w:cs="Times New Roman"/>
      <w:sz w:val="24"/>
      <w:szCs w:val="22"/>
      <w:lang w:eastAsia="en-US"/>
    </w:rPr>
  </w:style>
  <w:style w:type="paragraph" w:customStyle="1" w:styleId="F51B92368D0447BF83DF86FF8210885126">
    <w:name w:val="F51B92368D0447BF83DF86FF8210885126"/>
    <w:rsid w:val="00E23D85"/>
    <w:pPr>
      <w:jc w:val="both"/>
    </w:pPr>
    <w:rPr>
      <w:rFonts w:ascii="Arial Narrow" w:eastAsia="Calibri" w:hAnsi="Arial Narrow" w:cs="Times New Roman"/>
      <w:sz w:val="24"/>
      <w:szCs w:val="22"/>
      <w:lang w:eastAsia="en-US"/>
    </w:rPr>
  </w:style>
  <w:style w:type="paragraph" w:customStyle="1" w:styleId="42CCB3B651A34F0FA45800F24E16C7C923">
    <w:name w:val="42CCB3B651A34F0FA45800F24E16C7C923"/>
    <w:rsid w:val="00E23D85"/>
    <w:pPr>
      <w:jc w:val="both"/>
    </w:pPr>
    <w:rPr>
      <w:rFonts w:ascii="Arial Narrow" w:eastAsia="Calibri" w:hAnsi="Arial Narrow" w:cs="Times New Roman"/>
      <w:sz w:val="24"/>
      <w:szCs w:val="22"/>
      <w:lang w:eastAsia="en-US"/>
    </w:rPr>
  </w:style>
  <w:style w:type="paragraph" w:customStyle="1" w:styleId="8669AE63748A4364B1EE9150AFBE2C9539">
    <w:name w:val="8669AE63748A4364B1EE9150AFBE2C9539"/>
    <w:rsid w:val="00E23D85"/>
    <w:pPr>
      <w:jc w:val="both"/>
    </w:pPr>
    <w:rPr>
      <w:rFonts w:ascii="Arial Narrow" w:eastAsia="Calibri" w:hAnsi="Arial Narrow" w:cs="Times New Roman"/>
      <w:sz w:val="24"/>
      <w:szCs w:val="22"/>
      <w:lang w:eastAsia="en-US"/>
    </w:rPr>
  </w:style>
  <w:style w:type="paragraph" w:customStyle="1" w:styleId="0F227BFD86FC4E02B514B5F0ABC55C9E7">
    <w:name w:val="0F227BFD86FC4E02B514B5F0ABC55C9E7"/>
    <w:rsid w:val="00E23D85"/>
    <w:pPr>
      <w:jc w:val="both"/>
    </w:pPr>
    <w:rPr>
      <w:rFonts w:ascii="Arial Narrow" w:eastAsia="Calibri" w:hAnsi="Arial Narrow" w:cs="Times New Roman"/>
      <w:sz w:val="22"/>
      <w:szCs w:val="22"/>
      <w:lang w:eastAsia="en-US"/>
    </w:rPr>
  </w:style>
  <w:style w:type="paragraph" w:customStyle="1" w:styleId="689261F8AFDB48F79BAA3F1A7CE7281127">
    <w:name w:val="689261F8AFDB48F79BAA3F1A7CE7281127"/>
    <w:rsid w:val="00E23D85"/>
    <w:pPr>
      <w:jc w:val="both"/>
    </w:pPr>
    <w:rPr>
      <w:rFonts w:ascii="Arial Narrow" w:eastAsia="Calibri" w:hAnsi="Arial Narrow" w:cs="Times New Roman"/>
      <w:sz w:val="24"/>
      <w:szCs w:val="22"/>
      <w:lang w:eastAsia="en-US"/>
    </w:rPr>
  </w:style>
  <w:style w:type="paragraph" w:customStyle="1" w:styleId="47042CE5E6B44A7FA72D7096EE31A66325">
    <w:name w:val="47042CE5E6B44A7FA72D7096EE31A66325"/>
    <w:rsid w:val="00E23D85"/>
    <w:pPr>
      <w:jc w:val="both"/>
    </w:pPr>
    <w:rPr>
      <w:rFonts w:ascii="Arial Narrow" w:eastAsia="Calibri" w:hAnsi="Arial Narrow" w:cs="Times New Roman"/>
      <w:sz w:val="24"/>
      <w:szCs w:val="22"/>
      <w:lang w:eastAsia="en-US"/>
    </w:rPr>
  </w:style>
  <w:style w:type="paragraph" w:customStyle="1" w:styleId="7D2978E609444EBBBDF487D30965FB7D25">
    <w:name w:val="7D2978E609444EBBBDF487D30965FB7D25"/>
    <w:rsid w:val="00E23D85"/>
    <w:pPr>
      <w:jc w:val="both"/>
    </w:pPr>
    <w:rPr>
      <w:rFonts w:ascii="Arial Narrow" w:eastAsia="Calibri" w:hAnsi="Arial Narrow" w:cs="Times New Roman"/>
      <w:sz w:val="24"/>
      <w:szCs w:val="22"/>
      <w:lang w:eastAsia="en-US"/>
    </w:rPr>
  </w:style>
  <w:style w:type="paragraph" w:customStyle="1" w:styleId="494ADAFD49FA4D4D86208F70DB0DEA1525">
    <w:name w:val="494ADAFD49FA4D4D86208F70DB0DEA1525"/>
    <w:rsid w:val="00E23D85"/>
    <w:pPr>
      <w:jc w:val="both"/>
    </w:pPr>
    <w:rPr>
      <w:rFonts w:ascii="Arial Narrow" w:eastAsia="Calibri" w:hAnsi="Arial Narrow" w:cs="Times New Roman"/>
      <w:sz w:val="24"/>
      <w:szCs w:val="22"/>
      <w:lang w:eastAsia="en-US"/>
    </w:rPr>
  </w:style>
  <w:style w:type="paragraph" w:customStyle="1" w:styleId="6D97E90F26F34E85985E4F781094F87C27">
    <w:name w:val="6D97E90F26F34E85985E4F781094F87C27"/>
    <w:rsid w:val="00E23D85"/>
    <w:pPr>
      <w:jc w:val="both"/>
    </w:pPr>
    <w:rPr>
      <w:rFonts w:ascii="Arial Narrow" w:eastAsia="Calibri" w:hAnsi="Arial Narrow" w:cs="Times New Roman"/>
      <w:sz w:val="24"/>
      <w:szCs w:val="22"/>
      <w:lang w:eastAsia="en-US"/>
    </w:rPr>
  </w:style>
  <w:style w:type="paragraph" w:customStyle="1" w:styleId="E1F87A9B530540B78EC86AC3A67887C827">
    <w:name w:val="E1F87A9B530540B78EC86AC3A67887C827"/>
    <w:rsid w:val="00E23D85"/>
    <w:pPr>
      <w:jc w:val="both"/>
    </w:pPr>
    <w:rPr>
      <w:rFonts w:ascii="Arial Narrow" w:eastAsia="Calibri" w:hAnsi="Arial Narrow" w:cs="Times New Roman"/>
      <w:sz w:val="24"/>
      <w:szCs w:val="22"/>
      <w:lang w:eastAsia="en-US"/>
    </w:rPr>
  </w:style>
  <w:style w:type="paragraph" w:customStyle="1" w:styleId="CB36DA876834478383A77FE241394F7C27">
    <w:name w:val="CB36DA876834478383A77FE241394F7C27"/>
    <w:rsid w:val="00E23D85"/>
    <w:pPr>
      <w:jc w:val="both"/>
    </w:pPr>
    <w:rPr>
      <w:rFonts w:ascii="Arial Narrow" w:eastAsia="Calibri" w:hAnsi="Arial Narrow" w:cs="Times New Roman"/>
      <w:sz w:val="24"/>
      <w:szCs w:val="22"/>
      <w:lang w:eastAsia="en-US"/>
    </w:rPr>
  </w:style>
  <w:style w:type="paragraph" w:customStyle="1" w:styleId="F51B92368D0447BF83DF86FF8210885127">
    <w:name w:val="F51B92368D0447BF83DF86FF8210885127"/>
    <w:rsid w:val="00E23D85"/>
    <w:pPr>
      <w:jc w:val="both"/>
    </w:pPr>
    <w:rPr>
      <w:rFonts w:ascii="Arial Narrow" w:eastAsia="Calibri" w:hAnsi="Arial Narrow" w:cs="Times New Roman"/>
      <w:sz w:val="24"/>
      <w:szCs w:val="22"/>
      <w:lang w:eastAsia="en-US"/>
    </w:rPr>
  </w:style>
  <w:style w:type="paragraph" w:customStyle="1" w:styleId="42CCB3B651A34F0FA45800F24E16C7C924">
    <w:name w:val="42CCB3B651A34F0FA45800F24E16C7C924"/>
    <w:rsid w:val="00E23D85"/>
    <w:pPr>
      <w:jc w:val="both"/>
    </w:pPr>
    <w:rPr>
      <w:rFonts w:ascii="Arial Narrow" w:eastAsia="Calibri" w:hAnsi="Arial Narrow" w:cs="Times New Roman"/>
      <w:sz w:val="24"/>
      <w:szCs w:val="22"/>
      <w:lang w:eastAsia="en-US"/>
    </w:rPr>
  </w:style>
  <w:style w:type="paragraph" w:customStyle="1" w:styleId="8669AE63748A4364B1EE9150AFBE2C9540">
    <w:name w:val="8669AE63748A4364B1EE9150AFBE2C9540"/>
    <w:rsid w:val="00E23D85"/>
    <w:pPr>
      <w:jc w:val="both"/>
    </w:pPr>
    <w:rPr>
      <w:rFonts w:ascii="Arial Narrow" w:eastAsia="Calibri" w:hAnsi="Arial Narrow" w:cs="Times New Roman"/>
      <w:sz w:val="24"/>
      <w:szCs w:val="22"/>
      <w:lang w:eastAsia="en-US"/>
    </w:rPr>
  </w:style>
  <w:style w:type="paragraph" w:customStyle="1" w:styleId="0F227BFD86FC4E02B514B5F0ABC55C9E8">
    <w:name w:val="0F227BFD86FC4E02B514B5F0ABC55C9E8"/>
    <w:rsid w:val="00E23D85"/>
    <w:pPr>
      <w:jc w:val="both"/>
    </w:pPr>
    <w:rPr>
      <w:rFonts w:ascii="Arial Narrow" w:eastAsia="Calibri" w:hAnsi="Arial Narrow" w:cs="Times New Roman"/>
      <w:sz w:val="22"/>
      <w:szCs w:val="22"/>
      <w:lang w:eastAsia="en-US"/>
    </w:rPr>
  </w:style>
  <w:style w:type="paragraph" w:customStyle="1" w:styleId="689261F8AFDB48F79BAA3F1A7CE7281128">
    <w:name w:val="689261F8AFDB48F79BAA3F1A7CE7281128"/>
    <w:rsid w:val="00E23D85"/>
    <w:pPr>
      <w:jc w:val="both"/>
    </w:pPr>
    <w:rPr>
      <w:rFonts w:ascii="Arial Narrow" w:eastAsia="Calibri" w:hAnsi="Arial Narrow" w:cs="Times New Roman"/>
      <w:sz w:val="24"/>
      <w:szCs w:val="22"/>
      <w:lang w:eastAsia="en-US"/>
    </w:rPr>
  </w:style>
  <w:style w:type="paragraph" w:customStyle="1" w:styleId="47042CE5E6B44A7FA72D7096EE31A66326">
    <w:name w:val="47042CE5E6B44A7FA72D7096EE31A66326"/>
    <w:rsid w:val="00E23D85"/>
    <w:pPr>
      <w:jc w:val="both"/>
    </w:pPr>
    <w:rPr>
      <w:rFonts w:ascii="Arial Narrow" w:eastAsia="Calibri" w:hAnsi="Arial Narrow" w:cs="Times New Roman"/>
      <w:sz w:val="24"/>
      <w:szCs w:val="22"/>
      <w:lang w:eastAsia="en-US"/>
    </w:rPr>
  </w:style>
  <w:style w:type="paragraph" w:customStyle="1" w:styleId="7D2978E609444EBBBDF487D30965FB7D26">
    <w:name w:val="7D2978E609444EBBBDF487D30965FB7D26"/>
    <w:rsid w:val="00E23D85"/>
    <w:pPr>
      <w:jc w:val="both"/>
    </w:pPr>
    <w:rPr>
      <w:rFonts w:ascii="Arial Narrow" w:eastAsia="Calibri" w:hAnsi="Arial Narrow" w:cs="Times New Roman"/>
      <w:sz w:val="24"/>
      <w:szCs w:val="22"/>
      <w:lang w:eastAsia="en-US"/>
    </w:rPr>
  </w:style>
  <w:style w:type="paragraph" w:customStyle="1" w:styleId="494ADAFD49FA4D4D86208F70DB0DEA1526">
    <w:name w:val="494ADAFD49FA4D4D86208F70DB0DEA1526"/>
    <w:rsid w:val="00E23D85"/>
    <w:pPr>
      <w:jc w:val="both"/>
    </w:pPr>
    <w:rPr>
      <w:rFonts w:ascii="Arial Narrow" w:eastAsia="Calibri" w:hAnsi="Arial Narrow" w:cs="Times New Roman"/>
      <w:sz w:val="24"/>
      <w:szCs w:val="22"/>
      <w:lang w:eastAsia="en-US"/>
    </w:rPr>
  </w:style>
  <w:style w:type="paragraph" w:customStyle="1" w:styleId="6D97E90F26F34E85985E4F781094F87C28">
    <w:name w:val="6D97E90F26F34E85985E4F781094F87C28"/>
    <w:rsid w:val="00E23D85"/>
    <w:pPr>
      <w:jc w:val="both"/>
    </w:pPr>
    <w:rPr>
      <w:rFonts w:ascii="Arial Narrow" w:eastAsia="Calibri" w:hAnsi="Arial Narrow" w:cs="Times New Roman"/>
      <w:sz w:val="24"/>
      <w:szCs w:val="22"/>
      <w:lang w:eastAsia="en-US"/>
    </w:rPr>
  </w:style>
  <w:style w:type="paragraph" w:customStyle="1" w:styleId="E1F87A9B530540B78EC86AC3A67887C828">
    <w:name w:val="E1F87A9B530540B78EC86AC3A67887C828"/>
    <w:rsid w:val="00E23D85"/>
    <w:pPr>
      <w:jc w:val="both"/>
    </w:pPr>
    <w:rPr>
      <w:rFonts w:ascii="Arial Narrow" w:eastAsia="Calibri" w:hAnsi="Arial Narrow" w:cs="Times New Roman"/>
      <w:sz w:val="24"/>
      <w:szCs w:val="22"/>
      <w:lang w:eastAsia="en-US"/>
    </w:rPr>
  </w:style>
  <w:style w:type="paragraph" w:customStyle="1" w:styleId="CB36DA876834478383A77FE241394F7C28">
    <w:name w:val="CB36DA876834478383A77FE241394F7C28"/>
    <w:rsid w:val="00E23D85"/>
    <w:pPr>
      <w:jc w:val="both"/>
    </w:pPr>
    <w:rPr>
      <w:rFonts w:ascii="Arial Narrow" w:eastAsia="Calibri" w:hAnsi="Arial Narrow" w:cs="Times New Roman"/>
      <w:sz w:val="24"/>
      <w:szCs w:val="22"/>
      <w:lang w:eastAsia="en-US"/>
    </w:rPr>
  </w:style>
  <w:style w:type="paragraph" w:customStyle="1" w:styleId="F51B92368D0447BF83DF86FF8210885128">
    <w:name w:val="F51B92368D0447BF83DF86FF8210885128"/>
    <w:rsid w:val="00E23D85"/>
    <w:pPr>
      <w:jc w:val="both"/>
    </w:pPr>
    <w:rPr>
      <w:rFonts w:ascii="Arial Narrow" w:eastAsia="Calibri" w:hAnsi="Arial Narrow" w:cs="Times New Roman"/>
      <w:sz w:val="24"/>
      <w:szCs w:val="22"/>
      <w:lang w:eastAsia="en-US"/>
    </w:rPr>
  </w:style>
  <w:style w:type="paragraph" w:customStyle="1" w:styleId="42CCB3B651A34F0FA45800F24E16C7C925">
    <w:name w:val="42CCB3B651A34F0FA45800F24E16C7C925"/>
    <w:rsid w:val="00E23D85"/>
    <w:pPr>
      <w:jc w:val="both"/>
    </w:pPr>
    <w:rPr>
      <w:rFonts w:ascii="Arial Narrow" w:eastAsia="Calibri" w:hAnsi="Arial Narrow" w:cs="Times New Roman"/>
      <w:sz w:val="24"/>
      <w:szCs w:val="22"/>
      <w:lang w:eastAsia="en-US"/>
    </w:rPr>
  </w:style>
  <w:style w:type="paragraph" w:customStyle="1" w:styleId="8669AE63748A4364B1EE9150AFBE2C9541">
    <w:name w:val="8669AE63748A4364B1EE9150AFBE2C9541"/>
    <w:rsid w:val="00E23D85"/>
    <w:pPr>
      <w:jc w:val="both"/>
    </w:pPr>
    <w:rPr>
      <w:rFonts w:ascii="Arial Narrow" w:eastAsia="Calibri" w:hAnsi="Arial Narrow" w:cs="Times New Roman"/>
      <w:sz w:val="24"/>
      <w:szCs w:val="22"/>
      <w:lang w:eastAsia="en-US"/>
    </w:rPr>
  </w:style>
  <w:style w:type="paragraph" w:customStyle="1" w:styleId="0F227BFD86FC4E02B514B5F0ABC55C9E9">
    <w:name w:val="0F227BFD86FC4E02B514B5F0ABC55C9E9"/>
    <w:rsid w:val="00E23D85"/>
    <w:pPr>
      <w:jc w:val="both"/>
    </w:pPr>
    <w:rPr>
      <w:rFonts w:ascii="Arial Narrow" w:eastAsia="Calibri" w:hAnsi="Arial Narrow" w:cs="Times New Roman"/>
      <w:sz w:val="22"/>
      <w:szCs w:val="22"/>
      <w:lang w:eastAsia="en-US"/>
    </w:rPr>
  </w:style>
  <w:style w:type="paragraph" w:customStyle="1" w:styleId="D6113E42D2E84AD3AC16819F42D185D0">
    <w:name w:val="D6113E42D2E84AD3AC16819F42D185D0"/>
    <w:rsid w:val="00371BBC"/>
    <w:pPr>
      <w:spacing w:after="160" w:line="259" w:lineRule="auto"/>
    </w:pPr>
    <w:rPr>
      <w:sz w:val="22"/>
      <w:szCs w:val="22"/>
    </w:rPr>
  </w:style>
  <w:style w:type="paragraph" w:customStyle="1" w:styleId="38A0314B094248B1A6D4333B86C3D660">
    <w:name w:val="38A0314B094248B1A6D4333B86C3D660"/>
    <w:rsid w:val="00371BBC"/>
    <w:pPr>
      <w:spacing w:after="160" w:line="259" w:lineRule="auto"/>
    </w:pPr>
    <w:rPr>
      <w:sz w:val="22"/>
      <w:szCs w:val="22"/>
    </w:rPr>
  </w:style>
  <w:style w:type="paragraph" w:customStyle="1" w:styleId="4C235B2B6E9E4FAE9697775F66246DF9">
    <w:name w:val="4C235B2B6E9E4FAE9697775F66246DF9"/>
    <w:rsid w:val="00371BBC"/>
    <w:pPr>
      <w:spacing w:after="160" w:line="259" w:lineRule="auto"/>
    </w:pPr>
    <w:rPr>
      <w:sz w:val="22"/>
      <w:szCs w:val="22"/>
    </w:rPr>
  </w:style>
  <w:style w:type="paragraph" w:customStyle="1" w:styleId="8E7BB36470734E1FAD72A1D427FBC2D8">
    <w:name w:val="8E7BB36470734E1FAD72A1D427FBC2D8"/>
    <w:rsid w:val="00371BBC"/>
    <w:pPr>
      <w:spacing w:after="160" w:line="259" w:lineRule="auto"/>
    </w:pPr>
    <w:rPr>
      <w:sz w:val="22"/>
      <w:szCs w:val="22"/>
    </w:rPr>
  </w:style>
  <w:style w:type="paragraph" w:customStyle="1" w:styleId="F6E56949344A4950A3EC3541D72843F3">
    <w:name w:val="F6E56949344A4950A3EC3541D72843F3"/>
    <w:rsid w:val="00371BBC"/>
    <w:pPr>
      <w:spacing w:after="160" w:line="259" w:lineRule="auto"/>
    </w:pPr>
    <w:rPr>
      <w:sz w:val="22"/>
      <w:szCs w:val="22"/>
    </w:rPr>
  </w:style>
  <w:style w:type="paragraph" w:customStyle="1" w:styleId="1A39C969913D4CB8AB88A160BDD4CBA8">
    <w:name w:val="1A39C969913D4CB8AB88A160BDD4CBA8"/>
    <w:rsid w:val="00371BBC"/>
    <w:pPr>
      <w:spacing w:after="160" w:line="259" w:lineRule="auto"/>
    </w:pPr>
    <w:rPr>
      <w:sz w:val="22"/>
      <w:szCs w:val="22"/>
    </w:rPr>
  </w:style>
  <w:style w:type="paragraph" w:customStyle="1" w:styleId="60AF7219094D4A4D913A68E58A372567">
    <w:name w:val="60AF7219094D4A4D913A68E58A372567"/>
    <w:rsid w:val="00371BBC"/>
    <w:pPr>
      <w:spacing w:after="160" w:line="259" w:lineRule="auto"/>
    </w:pPr>
    <w:rPr>
      <w:sz w:val="22"/>
      <w:szCs w:val="22"/>
    </w:rPr>
  </w:style>
  <w:style w:type="paragraph" w:customStyle="1" w:styleId="8E7BB36470734E1FAD72A1D427FBC2D81">
    <w:name w:val="8E7BB36470734E1FAD72A1D427FBC2D81"/>
    <w:rsid w:val="00371BBC"/>
    <w:pPr>
      <w:jc w:val="both"/>
    </w:pPr>
    <w:rPr>
      <w:rFonts w:ascii="Arial Narrow" w:eastAsia="Calibri" w:hAnsi="Arial Narrow" w:cs="Times New Roman"/>
      <w:sz w:val="24"/>
      <w:szCs w:val="22"/>
      <w:lang w:eastAsia="en-US"/>
    </w:rPr>
  </w:style>
  <w:style w:type="paragraph" w:customStyle="1" w:styleId="F6E56949344A4950A3EC3541D72843F31">
    <w:name w:val="F6E56949344A4950A3EC3541D72843F31"/>
    <w:rsid w:val="00371BBC"/>
    <w:pPr>
      <w:jc w:val="both"/>
    </w:pPr>
    <w:rPr>
      <w:rFonts w:ascii="Arial Narrow" w:eastAsia="Calibri" w:hAnsi="Arial Narrow" w:cs="Times New Roman"/>
      <w:sz w:val="24"/>
      <w:szCs w:val="22"/>
      <w:lang w:eastAsia="en-US"/>
    </w:rPr>
  </w:style>
  <w:style w:type="paragraph" w:customStyle="1" w:styleId="1A39C969913D4CB8AB88A160BDD4CBA81">
    <w:name w:val="1A39C969913D4CB8AB88A160BDD4CBA81"/>
    <w:rsid w:val="00371BBC"/>
    <w:pPr>
      <w:jc w:val="both"/>
    </w:pPr>
    <w:rPr>
      <w:rFonts w:ascii="Arial Narrow" w:eastAsia="Calibri" w:hAnsi="Arial Narrow" w:cs="Times New Roman"/>
      <w:sz w:val="24"/>
      <w:szCs w:val="22"/>
      <w:lang w:eastAsia="en-US"/>
    </w:rPr>
  </w:style>
  <w:style w:type="paragraph" w:customStyle="1" w:styleId="60AF7219094D4A4D913A68E58A3725671">
    <w:name w:val="60AF7219094D4A4D913A68E58A3725671"/>
    <w:rsid w:val="00371BBC"/>
    <w:pPr>
      <w:jc w:val="both"/>
    </w:pPr>
    <w:rPr>
      <w:rFonts w:ascii="Arial Narrow" w:eastAsia="Calibri" w:hAnsi="Arial Narrow" w:cs="Times New Roman"/>
      <w:sz w:val="24"/>
      <w:szCs w:val="22"/>
      <w:lang w:eastAsia="en-US"/>
    </w:rPr>
  </w:style>
  <w:style w:type="paragraph" w:customStyle="1" w:styleId="689261F8AFDB48F79BAA3F1A7CE7281129">
    <w:name w:val="689261F8AFDB48F79BAA3F1A7CE7281129"/>
    <w:rsid w:val="00371BBC"/>
    <w:pPr>
      <w:jc w:val="both"/>
    </w:pPr>
    <w:rPr>
      <w:rFonts w:ascii="Arial Narrow" w:eastAsia="Calibri" w:hAnsi="Arial Narrow" w:cs="Times New Roman"/>
      <w:sz w:val="24"/>
      <w:szCs w:val="22"/>
      <w:lang w:eastAsia="en-US"/>
    </w:rPr>
  </w:style>
  <w:style w:type="paragraph" w:customStyle="1" w:styleId="38A0314B094248B1A6D4333B86C3D6601">
    <w:name w:val="38A0314B094248B1A6D4333B86C3D6601"/>
    <w:rsid w:val="00371BBC"/>
    <w:pPr>
      <w:jc w:val="both"/>
    </w:pPr>
    <w:rPr>
      <w:rFonts w:ascii="Arial Narrow" w:eastAsia="Calibri" w:hAnsi="Arial Narrow" w:cs="Times New Roman"/>
      <w:sz w:val="24"/>
      <w:szCs w:val="22"/>
      <w:lang w:eastAsia="en-US"/>
    </w:rPr>
  </w:style>
  <w:style w:type="paragraph" w:customStyle="1" w:styleId="6D97E90F26F34E85985E4F781094F87C29">
    <w:name w:val="6D97E90F26F34E85985E4F781094F87C29"/>
    <w:rsid w:val="00371BBC"/>
    <w:pPr>
      <w:jc w:val="both"/>
    </w:pPr>
    <w:rPr>
      <w:rFonts w:ascii="Arial Narrow" w:eastAsia="Calibri" w:hAnsi="Arial Narrow" w:cs="Times New Roman"/>
      <w:sz w:val="24"/>
      <w:szCs w:val="22"/>
      <w:lang w:eastAsia="en-US"/>
    </w:rPr>
  </w:style>
  <w:style w:type="paragraph" w:customStyle="1" w:styleId="E1F87A9B530540B78EC86AC3A67887C829">
    <w:name w:val="E1F87A9B530540B78EC86AC3A67887C829"/>
    <w:rsid w:val="00371BBC"/>
    <w:pPr>
      <w:jc w:val="both"/>
    </w:pPr>
    <w:rPr>
      <w:rFonts w:ascii="Arial Narrow" w:eastAsia="Calibri" w:hAnsi="Arial Narrow" w:cs="Times New Roman"/>
      <w:sz w:val="24"/>
      <w:szCs w:val="22"/>
      <w:lang w:eastAsia="en-US"/>
    </w:rPr>
  </w:style>
  <w:style w:type="paragraph" w:customStyle="1" w:styleId="CB36DA876834478383A77FE241394F7C29">
    <w:name w:val="CB36DA876834478383A77FE241394F7C29"/>
    <w:rsid w:val="00371BBC"/>
    <w:pPr>
      <w:jc w:val="both"/>
    </w:pPr>
    <w:rPr>
      <w:rFonts w:ascii="Arial Narrow" w:eastAsia="Calibri" w:hAnsi="Arial Narrow" w:cs="Times New Roman"/>
      <w:sz w:val="24"/>
      <w:szCs w:val="22"/>
      <w:lang w:eastAsia="en-US"/>
    </w:rPr>
  </w:style>
  <w:style w:type="paragraph" w:customStyle="1" w:styleId="F51B92368D0447BF83DF86FF8210885129">
    <w:name w:val="F51B92368D0447BF83DF86FF8210885129"/>
    <w:rsid w:val="00371BBC"/>
    <w:pPr>
      <w:jc w:val="both"/>
    </w:pPr>
    <w:rPr>
      <w:rFonts w:ascii="Arial Narrow" w:eastAsia="Calibri" w:hAnsi="Arial Narrow" w:cs="Times New Roman"/>
      <w:sz w:val="24"/>
      <w:szCs w:val="22"/>
      <w:lang w:eastAsia="en-US"/>
    </w:rPr>
  </w:style>
  <w:style w:type="paragraph" w:customStyle="1" w:styleId="42CCB3B651A34F0FA45800F24E16C7C926">
    <w:name w:val="42CCB3B651A34F0FA45800F24E16C7C926"/>
    <w:rsid w:val="00371BBC"/>
    <w:pPr>
      <w:jc w:val="both"/>
    </w:pPr>
    <w:rPr>
      <w:rFonts w:ascii="Arial Narrow" w:eastAsia="Calibri" w:hAnsi="Arial Narrow" w:cs="Times New Roman"/>
      <w:sz w:val="24"/>
      <w:szCs w:val="22"/>
      <w:lang w:eastAsia="en-US"/>
    </w:rPr>
  </w:style>
  <w:style w:type="paragraph" w:customStyle="1" w:styleId="8669AE63748A4364B1EE9150AFBE2C9542">
    <w:name w:val="8669AE63748A4364B1EE9150AFBE2C9542"/>
    <w:rsid w:val="00371BBC"/>
    <w:pPr>
      <w:jc w:val="both"/>
    </w:pPr>
    <w:rPr>
      <w:rFonts w:ascii="Arial Narrow" w:eastAsia="Calibri" w:hAnsi="Arial Narrow" w:cs="Times New Roman"/>
      <w:sz w:val="24"/>
      <w:szCs w:val="22"/>
      <w:lang w:eastAsia="en-US"/>
    </w:rPr>
  </w:style>
  <w:style w:type="paragraph" w:customStyle="1" w:styleId="0F227BFD86FC4E02B514B5F0ABC55C9E10">
    <w:name w:val="0F227BFD86FC4E02B514B5F0ABC55C9E10"/>
    <w:rsid w:val="00371BBC"/>
    <w:pPr>
      <w:jc w:val="both"/>
    </w:pPr>
    <w:rPr>
      <w:rFonts w:ascii="Arial Narrow" w:eastAsia="Calibri" w:hAnsi="Arial Narrow" w:cs="Times New Roman"/>
      <w:sz w:val="22"/>
      <w:szCs w:val="22"/>
      <w:lang w:eastAsia="en-US"/>
    </w:rPr>
  </w:style>
  <w:style w:type="paragraph" w:customStyle="1" w:styleId="D8F6E2FFB20E444DA2E75D4433CE2E29">
    <w:name w:val="D8F6E2FFB20E444DA2E75D4433CE2E29"/>
    <w:rsid w:val="00371BBC"/>
    <w:pPr>
      <w:spacing w:after="160" w:line="259" w:lineRule="auto"/>
    </w:pPr>
    <w:rPr>
      <w:sz w:val="22"/>
      <w:szCs w:val="22"/>
    </w:rPr>
  </w:style>
  <w:style w:type="paragraph" w:customStyle="1" w:styleId="ABC4BF9DDBFD4C5FBC4A1A6CE54AB010">
    <w:name w:val="ABC4BF9DDBFD4C5FBC4A1A6CE54AB010"/>
    <w:rsid w:val="00371BBC"/>
    <w:pPr>
      <w:spacing w:after="160" w:line="259" w:lineRule="auto"/>
    </w:pPr>
    <w:rPr>
      <w:sz w:val="22"/>
      <w:szCs w:val="22"/>
    </w:rPr>
  </w:style>
  <w:style w:type="paragraph" w:customStyle="1" w:styleId="8E7BB36470734E1FAD72A1D427FBC2D82">
    <w:name w:val="8E7BB36470734E1FAD72A1D427FBC2D82"/>
    <w:rsid w:val="00FE77F1"/>
    <w:pPr>
      <w:jc w:val="both"/>
    </w:pPr>
    <w:rPr>
      <w:rFonts w:ascii="Arial Narrow" w:eastAsia="Calibri" w:hAnsi="Arial Narrow" w:cs="Times New Roman"/>
      <w:sz w:val="24"/>
      <w:szCs w:val="22"/>
      <w:lang w:eastAsia="en-US"/>
    </w:rPr>
  </w:style>
  <w:style w:type="paragraph" w:customStyle="1" w:styleId="F6E56949344A4950A3EC3541D72843F32">
    <w:name w:val="F6E56949344A4950A3EC3541D72843F32"/>
    <w:rsid w:val="00FE77F1"/>
    <w:pPr>
      <w:jc w:val="both"/>
    </w:pPr>
    <w:rPr>
      <w:rFonts w:ascii="Arial Narrow" w:eastAsia="Calibri" w:hAnsi="Arial Narrow" w:cs="Times New Roman"/>
      <w:sz w:val="24"/>
      <w:szCs w:val="22"/>
      <w:lang w:eastAsia="en-US"/>
    </w:rPr>
  </w:style>
  <w:style w:type="paragraph" w:customStyle="1" w:styleId="1A39C969913D4CB8AB88A160BDD4CBA82">
    <w:name w:val="1A39C969913D4CB8AB88A160BDD4CBA82"/>
    <w:rsid w:val="00FE77F1"/>
    <w:pPr>
      <w:jc w:val="both"/>
    </w:pPr>
    <w:rPr>
      <w:rFonts w:ascii="Arial Narrow" w:eastAsia="Calibri" w:hAnsi="Arial Narrow" w:cs="Times New Roman"/>
      <w:sz w:val="24"/>
      <w:szCs w:val="22"/>
      <w:lang w:eastAsia="en-US"/>
    </w:rPr>
  </w:style>
  <w:style w:type="paragraph" w:customStyle="1" w:styleId="60AF7219094D4A4D913A68E58A3725672">
    <w:name w:val="60AF7219094D4A4D913A68E58A3725672"/>
    <w:rsid w:val="00FE77F1"/>
    <w:pPr>
      <w:jc w:val="both"/>
    </w:pPr>
    <w:rPr>
      <w:rFonts w:ascii="Arial Narrow" w:eastAsia="Calibri" w:hAnsi="Arial Narrow" w:cs="Times New Roman"/>
      <w:sz w:val="24"/>
      <w:szCs w:val="22"/>
      <w:lang w:eastAsia="en-US"/>
    </w:rPr>
  </w:style>
  <w:style w:type="paragraph" w:customStyle="1" w:styleId="ABC4BF9DDBFD4C5FBC4A1A6CE54AB0101">
    <w:name w:val="ABC4BF9DDBFD4C5FBC4A1A6CE54AB0101"/>
    <w:rsid w:val="00FE77F1"/>
    <w:pPr>
      <w:jc w:val="both"/>
    </w:pPr>
    <w:rPr>
      <w:rFonts w:ascii="Arial Narrow" w:eastAsia="Calibri" w:hAnsi="Arial Narrow" w:cs="Times New Roman"/>
      <w:sz w:val="24"/>
      <w:szCs w:val="22"/>
      <w:lang w:eastAsia="en-US"/>
    </w:rPr>
  </w:style>
  <w:style w:type="paragraph" w:customStyle="1" w:styleId="6D97E90F26F34E85985E4F781094F87C30">
    <w:name w:val="6D97E90F26F34E85985E4F781094F87C30"/>
    <w:rsid w:val="00FE77F1"/>
    <w:pPr>
      <w:jc w:val="both"/>
    </w:pPr>
    <w:rPr>
      <w:rFonts w:ascii="Arial Narrow" w:eastAsia="Calibri" w:hAnsi="Arial Narrow" w:cs="Times New Roman"/>
      <w:sz w:val="24"/>
      <w:szCs w:val="22"/>
      <w:lang w:eastAsia="en-US"/>
    </w:rPr>
  </w:style>
  <w:style w:type="paragraph" w:customStyle="1" w:styleId="E1F87A9B530540B78EC86AC3A67887C830">
    <w:name w:val="E1F87A9B530540B78EC86AC3A67887C830"/>
    <w:rsid w:val="00FE77F1"/>
    <w:pPr>
      <w:jc w:val="both"/>
    </w:pPr>
    <w:rPr>
      <w:rFonts w:ascii="Arial Narrow" w:eastAsia="Calibri" w:hAnsi="Arial Narrow" w:cs="Times New Roman"/>
      <w:sz w:val="24"/>
      <w:szCs w:val="22"/>
      <w:lang w:eastAsia="en-US"/>
    </w:rPr>
  </w:style>
  <w:style w:type="paragraph" w:customStyle="1" w:styleId="CB36DA876834478383A77FE241394F7C30">
    <w:name w:val="CB36DA876834478383A77FE241394F7C30"/>
    <w:rsid w:val="00FE77F1"/>
    <w:pPr>
      <w:jc w:val="both"/>
    </w:pPr>
    <w:rPr>
      <w:rFonts w:ascii="Arial Narrow" w:eastAsia="Calibri" w:hAnsi="Arial Narrow" w:cs="Times New Roman"/>
      <w:sz w:val="24"/>
      <w:szCs w:val="22"/>
      <w:lang w:eastAsia="en-US"/>
    </w:rPr>
  </w:style>
  <w:style w:type="paragraph" w:customStyle="1" w:styleId="F51B92368D0447BF83DF86FF8210885130">
    <w:name w:val="F51B92368D0447BF83DF86FF8210885130"/>
    <w:rsid w:val="00FE77F1"/>
    <w:pPr>
      <w:jc w:val="both"/>
    </w:pPr>
    <w:rPr>
      <w:rFonts w:ascii="Arial Narrow" w:eastAsia="Calibri" w:hAnsi="Arial Narrow" w:cs="Times New Roman"/>
      <w:sz w:val="24"/>
      <w:szCs w:val="22"/>
      <w:lang w:eastAsia="en-US"/>
    </w:rPr>
  </w:style>
  <w:style w:type="paragraph" w:customStyle="1" w:styleId="42CCB3B651A34F0FA45800F24E16C7C927">
    <w:name w:val="42CCB3B651A34F0FA45800F24E16C7C927"/>
    <w:rsid w:val="00FE77F1"/>
    <w:pPr>
      <w:jc w:val="both"/>
    </w:pPr>
    <w:rPr>
      <w:rFonts w:ascii="Arial Narrow" w:eastAsia="Calibri" w:hAnsi="Arial Narrow" w:cs="Times New Roman"/>
      <w:sz w:val="24"/>
      <w:szCs w:val="22"/>
      <w:lang w:eastAsia="en-US"/>
    </w:rPr>
  </w:style>
  <w:style w:type="paragraph" w:customStyle="1" w:styleId="8669AE63748A4364B1EE9150AFBE2C9543">
    <w:name w:val="8669AE63748A4364B1EE9150AFBE2C9543"/>
    <w:rsid w:val="00FE77F1"/>
    <w:pPr>
      <w:jc w:val="both"/>
    </w:pPr>
    <w:rPr>
      <w:rFonts w:ascii="Arial Narrow" w:eastAsia="Calibri" w:hAnsi="Arial Narrow" w:cs="Times New Roman"/>
      <w:sz w:val="24"/>
      <w:szCs w:val="22"/>
      <w:lang w:eastAsia="en-US"/>
    </w:rPr>
  </w:style>
  <w:style w:type="paragraph" w:customStyle="1" w:styleId="0F227BFD86FC4E02B514B5F0ABC55C9E11">
    <w:name w:val="0F227BFD86FC4E02B514B5F0ABC55C9E11"/>
    <w:rsid w:val="00FE77F1"/>
    <w:pPr>
      <w:jc w:val="both"/>
    </w:pPr>
    <w:rPr>
      <w:rFonts w:ascii="Arial Narrow" w:eastAsia="Calibri" w:hAnsi="Arial Narrow" w:cs="Times New Roman"/>
      <w:sz w:val="22"/>
      <w:szCs w:val="22"/>
      <w:lang w:eastAsia="en-US"/>
    </w:rPr>
  </w:style>
  <w:style w:type="paragraph" w:customStyle="1" w:styleId="8E7BB36470734E1FAD72A1D427FBC2D83">
    <w:name w:val="8E7BB36470734E1FAD72A1D427FBC2D83"/>
    <w:pPr>
      <w:jc w:val="both"/>
    </w:pPr>
    <w:rPr>
      <w:rFonts w:ascii="Arial Narrow" w:eastAsia="Calibri" w:hAnsi="Arial Narrow" w:cs="Times New Roman"/>
      <w:sz w:val="24"/>
      <w:szCs w:val="22"/>
      <w:lang w:eastAsia="en-US"/>
    </w:rPr>
  </w:style>
  <w:style w:type="paragraph" w:customStyle="1" w:styleId="F6E56949344A4950A3EC3541D72843F33">
    <w:name w:val="F6E56949344A4950A3EC3541D72843F33"/>
    <w:pPr>
      <w:jc w:val="both"/>
    </w:pPr>
    <w:rPr>
      <w:rFonts w:ascii="Arial Narrow" w:eastAsia="Calibri" w:hAnsi="Arial Narrow" w:cs="Times New Roman"/>
      <w:sz w:val="24"/>
      <w:szCs w:val="22"/>
      <w:lang w:eastAsia="en-US"/>
    </w:rPr>
  </w:style>
  <w:style w:type="paragraph" w:customStyle="1" w:styleId="1A39C969913D4CB8AB88A160BDD4CBA83">
    <w:name w:val="1A39C969913D4CB8AB88A160BDD4CBA83"/>
    <w:pPr>
      <w:jc w:val="both"/>
    </w:pPr>
    <w:rPr>
      <w:rFonts w:ascii="Arial Narrow" w:eastAsia="Calibri" w:hAnsi="Arial Narrow" w:cs="Times New Roman"/>
      <w:sz w:val="24"/>
      <w:szCs w:val="22"/>
      <w:lang w:eastAsia="en-US"/>
    </w:rPr>
  </w:style>
  <w:style w:type="paragraph" w:customStyle="1" w:styleId="60AF7219094D4A4D913A68E58A3725673">
    <w:name w:val="60AF7219094D4A4D913A68E58A3725673"/>
    <w:pPr>
      <w:jc w:val="both"/>
    </w:pPr>
    <w:rPr>
      <w:rFonts w:ascii="Arial Narrow" w:eastAsia="Calibri" w:hAnsi="Arial Narrow" w:cs="Times New Roman"/>
      <w:sz w:val="24"/>
      <w:szCs w:val="22"/>
      <w:lang w:eastAsia="en-US"/>
    </w:rPr>
  </w:style>
  <w:style w:type="paragraph" w:customStyle="1" w:styleId="ABC4BF9DDBFD4C5FBC4A1A6CE54AB0102">
    <w:name w:val="ABC4BF9DDBFD4C5FBC4A1A6CE54AB0102"/>
    <w:pPr>
      <w:jc w:val="both"/>
    </w:pPr>
    <w:rPr>
      <w:rFonts w:ascii="Arial Narrow" w:eastAsia="Calibri" w:hAnsi="Arial Narrow" w:cs="Times New Roman"/>
      <w:sz w:val="24"/>
      <w:szCs w:val="22"/>
      <w:lang w:eastAsia="en-US"/>
    </w:rPr>
  </w:style>
  <w:style w:type="paragraph" w:customStyle="1" w:styleId="6D97E90F26F34E85985E4F781094F87C31">
    <w:name w:val="6D97E90F26F34E85985E4F781094F87C31"/>
    <w:pPr>
      <w:jc w:val="both"/>
    </w:pPr>
    <w:rPr>
      <w:rFonts w:ascii="Arial Narrow" w:eastAsia="Calibri" w:hAnsi="Arial Narrow" w:cs="Times New Roman"/>
      <w:sz w:val="24"/>
      <w:szCs w:val="22"/>
      <w:lang w:eastAsia="en-US"/>
    </w:rPr>
  </w:style>
  <w:style w:type="paragraph" w:customStyle="1" w:styleId="E1F87A9B530540B78EC86AC3A67887C831">
    <w:name w:val="E1F87A9B530540B78EC86AC3A67887C831"/>
    <w:pPr>
      <w:jc w:val="both"/>
    </w:pPr>
    <w:rPr>
      <w:rFonts w:ascii="Arial Narrow" w:eastAsia="Calibri" w:hAnsi="Arial Narrow" w:cs="Times New Roman"/>
      <w:sz w:val="24"/>
      <w:szCs w:val="22"/>
      <w:lang w:eastAsia="en-US"/>
    </w:rPr>
  </w:style>
  <w:style w:type="paragraph" w:customStyle="1" w:styleId="CB36DA876834478383A77FE241394F7C31">
    <w:name w:val="CB36DA876834478383A77FE241394F7C31"/>
    <w:pPr>
      <w:jc w:val="both"/>
    </w:pPr>
    <w:rPr>
      <w:rFonts w:ascii="Arial Narrow" w:eastAsia="Calibri" w:hAnsi="Arial Narrow" w:cs="Times New Roman"/>
      <w:sz w:val="24"/>
      <w:szCs w:val="22"/>
      <w:lang w:eastAsia="en-US"/>
    </w:rPr>
  </w:style>
  <w:style w:type="paragraph" w:customStyle="1" w:styleId="F51B92368D0447BF83DF86FF8210885131">
    <w:name w:val="F51B92368D0447BF83DF86FF8210885131"/>
    <w:pPr>
      <w:jc w:val="both"/>
    </w:pPr>
    <w:rPr>
      <w:rFonts w:ascii="Arial Narrow" w:eastAsia="Calibri" w:hAnsi="Arial Narrow" w:cs="Times New Roman"/>
      <w:sz w:val="24"/>
      <w:szCs w:val="22"/>
      <w:lang w:eastAsia="en-US"/>
    </w:rPr>
  </w:style>
  <w:style w:type="paragraph" w:customStyle="1" w:styleId="8669AE63748A4364B1EE9150AFBE2C9544">
    <w:name w:val="8669AE63748A4364B1EE9150AFBE2C9544"/>
    <w:pPr>
      <w:jc w:val="both"/>
    </w:pPr>
    <w:rPr>
      <w:rFonts w:ascii="Arial Narrow" w:eastAsia="Calibri" w:hAnsi="Arial Narrow" w:cs="Times New Roman"/>
      <w:sz w:val="24"/>
      <w:szCs w:val="22"/>
      <w:lang w:eastAsia="en-US"/>
    </w:rPr>
  </w:style>
  <w:style w:type="paragraph" w:customStyle="1" w:styleId="0F227BFD86FC4E02B514B5F0ABC55C9E12">
    <w:name w:val="0F227BFD86FC4E02B514B5F0ABC55C9E12"/>
    <w:pPr>
      <w:jc w:val="both"/>
    </w:pPr>
    <w:rPr>
      <w:rFonts w:ascii="Tahoma" w:eastAsia="Calibri" w:hAnsi="Tahoma" w:cs="Times New Roman"/>
      <w:szCs w:val="22"/>
      <w:lang w:eastAsia="en-US"/>
    </w:rPr>
  </w:style>
  <w:style w:type="paragraph" w:customStyle="1" w:styleId="8E7BB36470734E1FAD72A1D427FBC2D84">
    <w:name w:val="8E7BB36470734E1FAD72A1D427FBC2D84"/>
    <w:rsid w:val="00893D35"/>
    <w:pPr>
      <w:jc w:val="both"/>
    </w:pPr>
    <w:rPr>
      <w:rFonts w:ascii="Arial Narrow" w:eastAsia="Calibri" w:hAnsi="Arial Narrow" w:cs="Times New Roman"/>
      <w:sz w:val="24"/>
      <w:szCs w:val="22"/>
      <w:lang w:eastAsia="en-US"/>
    </w:rPr>
  </w:style>
  <w:style w:type="paragraph" w:customStyle="1" w:styleId="F6E56949344A4950A3EC3541D72843F34">
    <w:name w:val="F6E56949344A4950A3EC3541D72843F34"/>
    <w:rsid w:val="00893D35"/>
    <w:pPr>
      <w:jc w:val="both"/>
    </w:pPr>
    <w:rPr>
      <w:rFonts w:ascii="Arial Narrow" w:eastAsia="Calibri" w:hAnsi="Arial Narrow" w:cs="Times New Roman"/>
      <w:sz w:val="24"/>
      <w:szCs w:val="22"/>
      <w:lang w:eastAsia="en-US"/>
    </w:rPr>
  </w:style>
  <w:style w:type="paragraph" w:customStyle="1" w:styleId="1A39C969913D4CB8AB88A160BDD4CBA84">
    <w:name w:val="1A39C969913D4CB8AB88A160BDD4CBA84"/>
    <w:rsid w:val="00893D35"/>
    <w:pPr>
      <w:jc w:val="both"/>
    </w:pPr>
    <w:rPr>
      <w:rFonts w:ascii="Arial Narrow" w:eastAsia="Calibri" w:hAnsi="Arial Narrow" w:cs="Times New Roman"/>
      <w:sz w:val="24"/>
      <w:szCs w:val="22"/>
      <w:lang w:eastAsia="en-US"/>
    </w:rPr>
  </w:style>
  <w:style w:type="paragraph" w:customStyle="1" w:styleId="60AF7219094D4A4D913A68E58A3725674">
    <w:name w:val="60AF7219094D4A4D913A68E58A3725674"/>
    <w:rsid w:val="00893D35"/>
    <w:pPr>
      <w:jc w:val="both"/>
    </w:pPr>
    <w:rPr>
      <w:rFonts w:ascii="Arial Narrow" w:eastAsia="Calibri" w:hAnsi="Arial Narrow" w:cs="Times New Roman"/>
      <w:sz w:val="24"/>
      <w:szCs w:val="22"/>
      <w:lang w:eastAsia="en-US"/>
    </w:rPr>
  </w:style>
  <w:style w:type="paragraph" w:customStyle="1" w:styleId="ABC4BF9DDBFD4C5FBC4A1A6CE54AB0103">
    <w:name w:val="ABC4BF9DDBFD4C5FBC4A1A6CE54AB0103"/>
    <w:rsid w:val="00893D35"/>
    <w:pPr>
      <w:jc w:val="both"/>
    </w:pPr>
    <w:rPr>
      <w:rFonts w:ascii="Arial Narrow" w:eastAsia="Calibri" w:hAnsi="Arial Narrow" w:cs="Times New Roman"/>
      <w:sz w:val="24"/>
      <w:szCs w:val="22"/>
      <w:lang w:eastAsia="en-US"/>
    </w:rPr>
  </w:style>
  <w:style w:type="paragraph" w:customStyle="1" w:styleId="6D97E90F26F34E85985E4F781094F87C32">
    <w:name w:val="6D97E90F26F34E85985E4F781094F87C32"/>
    <w:rsid w:val="00893D35"/>
    <w:pPr>
      <w:jc w:val="both"/>
    </w:pPr>
    <w:rPr>
      <w:rFonts w:ascii="Arial Narrow" w:eastAsia="Calibri" w:hAnsi="Arial Narrow" w:cs="Times New Roman"/>
      <w:sz w:val="24"/>
      <w:szCs w:val="22"/>
      <w:lang w:eastAsia="en-US"/>
    </w:rPr>
  </w:style>
  <w:style w:type="paragraph" w:customStyle="1" w:styleId="E1F87A9B530540B78EC86AC3A67887C832">
    <w:name w:val="E1F87A9B530540B78EC86AC3A67887C832"/>
    <w:rsid w:val="00893D35"/>
    <w:pPr>
      <w:jc w:val="both"/>
    </w:pPr>
    <w:rPr>
      <w:rFonts w:ascii="Arial Narrow" w:eastAsia="Calibri" w:hAnsi="Arial Narrow" w:cs="Times New Roman"/>
      <w:sz w:val="24"/>
      <w:szCs w:val="22"/>
      <w:lang w:eastAsia="en-US"/>
    </w:rPr>
  </w:style>
  <w:style w:type="paragraph" w:customStyle="1" w:styleId="CB36DA876834478383A77FE241394F7C32">
    <w:name w:val="CB36DA876834478383A77FE241394F7C32"/>
    <w:rsid w:val="00893D35"/>
    <w:pPr>
      <w:jc w:val="both"/>
    </w:pPr>
    <w:rPr>
      <w:rFonts w:ascii="Arial Narrow" w:eastAsia="Calibri" w:hAnsi="Arial Narrow" w:cs="Times New Roman"/>
      <w:sz w:val="24"/>
      <w:szCs w:val="22"/>
      <w:lang w:eastAsia="en-US"/>
    </w:rPr>
  </w:style>
  <w:style w:type="paragraph" w:customStyle="1" w:styleId="F51B92368D0447BF83DF86FF8210885132">
    <w:name w:val="F51B92368D0447BF83DF86FF8210885132"/>
    <w:rsid w:val="00893D35"/>
    <w:pPr>
      <w:jc w:val="both"/>
    </w:pPr>
    <w:rPr>
      <w:rFonts w:ascii="Arial Narrow" w:eastAsia="Calibri" w:hAnsi="Arial Narrow" w:cs="Times New Roman"/>
      <w:sz w:val="24"/>
      <w:szCs w:val="22"/>
      <w:lang w:eastAsia="en-US"/>
    </w:rPr>
  </w:style>
  <w:style w:type="paragraph" w:customStyle="1" w:styleId="8669AE63748A4364B1EE9150AFBE2C9545">
    <w:name w:val="8669AE63748A4364B1EE9150AFBE2C9545"/>
    <w:rsid w:val="00893D35"/>
    <w:pPr>
      <w:jc w:val="both"/>
    </w:pPr>
    <w:rPr>
      <w:rFonts w:ascii="Arial Narrow" w:eastAsia="Calibri" w:hAnsi="Arial Narrow" w:cs="Times New Roman"/>
      <w:sz w:val="24"/>
      <w:szCs w:val="22"/>
      <w:lang w:eastAsia="en-US"/>
    </w:rPr>
  </w:style>
  <w:style w:type="paragraph" w:customStyle="1" w:styleId="0F227BFD86FC4E02B514B5F0ABC55C9E13">
    <w:name w:val="0F227BFD86FC4E02B514B5F0ABC55C9E13"/>
    <w:rsid w:val="00893D35"/>
    <w:pPr>
      <w:jc w:val="both"/>
    </w:pPr>
    <w:rPr>
      <w:rFonts w:ascii="Tahoma" w:eastAsia="Calibri" w:hAnsi="Tahoma" w:cs="Times New Roman"/>
      <w:szCs w:val="22"/>
      <w:lang w:eastAsia="en-US"/>
    </w:rPr>
  </w:style>
  <w:style w:type="paragraph" w:customStyle="1" w:styleId="8E7BB36470734E1FAD72A1D427FBC2D85">
    <w:name w:val="8E7BB36470734E1FAD72A1D427FBC2D85"/>
    <w:rsid w:val="00655C96"/>
    <w:pPr>
      <w:jc w:val="both"/>
    </w:pPr>
    <w:rPr>
      <w:rFonts w:ascii="Arial Narrow" w:eastAsia="Calibri" w:hAnsi="Arial Narrow" w:cs="Times New Roman"/>
      <w:sz w:val="24"/>
      <w:szCs w:val="22"/>
      <w:lang w:eastAsia="en-US"/>
    </w:rPr>
  </w:style>
  <w:style w:type="paragraph" w:customStyle="1" w:styleId="F6E56949344A4950A3EC3541D72843F35">
    <w:name w:val="F6E56949344A4950A3EC3541D72843F35"/>
    <w:rsid w:val="00655C96"/>
    <w:pPr>
      <w:jc w:val="both"/>
    </w:pPr>
    <w:rPr>
      <w:rFonts w:ascii="Arial Narrow" w:eastAsia="Calibri" w:hAnsi="Arial Narrow" w:cs="Times New Roman"/>
      <w:sz w:val="24"/>
      <w:szCs w:val="22"/>
      <w:lang w:eastAsia="en-US"/>
    </w:rPr>
  </w:style>
  <w:style w:type="paragraph" w:customStyle="1" w:styleId="1A39C969913D4CB8AB88A160BDD4CBA85">
    <w:name w:val="1A39C969913D4CB8AB88A160BDD4CBA85"/>
    <w:rsid w:val="00655C96"/>
    <w:pPr>
      <w:jc w:val="both"/>
    </w:pPr>
    <w:rPr>
      <w:rFonts w:ascii="Arial Narrow" w:eastAsia="Calibri" w:hAnsi="Arial Narrow" w:cs="Times New Roman"/>
      <w:sz w:val="24"/>
      <w:szCs w:val="22"/>
      <w:lang w:eastAsia="en-US"/>
    </w:rPr>
  </w:style>
  <w:style w:type="paragraph" w:customStyle="1" w:styleId="60AF7219094D4A4D913A68E58A3725675">
    <w:name w:val="60AF7219094D4A4D913A68E58A3725675"/>
    <w:rsid w:val="00655C96"/>
    <w:pPr>
      <w:jc w:val="both"/>
    </w:pPr>
    <w:rPr>
      <w:rFonts w:ascii="Arial Narrow" w:eastAsia="Calibri" w:hAnsi="Arial Narrow" w:cs="Times New Roman"/>
      <w:sz w:val="24"/>
      <w:szCs w:val="22"/>
      <w:lang w:eastAsia="en-US"/>
    </w:rPr>
  </w:style>
  <w:style w:type="paragraph" w:customStyle="1" w:styleId="ABC4BF9DDBFD4C5FBC4A1A6CE54AB0104">
    <w:name w:val="ABC4BF9DDBFD4C5FBC4A1A6CE54AB0104"/>
    <w:rsid w:val="00655C96"/>
    <w:pPr>
      <w:jc w:val="both"/>
    </w:pPr>
    <w:rPr>
      <w:rFonts w:ascii="Arial Narrow" w:eastAsia="Calibri" w:hAnsi="Arial Narrow" w:cs="Times New Roman"/>
      <w:sz w:val="24"/>
      <w:szCs w:val="22"/>
      <w:lang w:eastAsia="en-US"/>
    </w:rPr>
  </w:style>
  <w:style w:type="paragraph" w:customStyle="1" w:styleId="6D97E90F26F34E85985E4F781094F87C33">
    <w:name w:val="6D97E90F26F34E85985E4F781094F87C33"/>
    <w:rsid w:val="00655C96"/>
    <w:pPr>
      <w:jc w:val="both"/>
    </w:pPr>
    <w:rPr>
      <w:rFonts w:ascii="Arial Narrow" w:eastAsia="Calibri" w:hAnsi="Arial Narrow" w:cs="Times New Roman"/>
      <w:sz w:val="24"/>
      <w:szCs w:val="22"/>
      <w:lang w:eastAsia="en-US"/>
    </w:rPr>
  </w:style>
  <w:style w:type="paragraph" w:customStyle="1" w:styleId="E1F87A9B530540B78EC86AC3A67887C833">
    <w:name w:val="E1F87A9B530540B78EC86AC3A67887C833"/>
    <w:rsid w:val="00655C96"/>
    <w:pPr>
      <w:jc w:val="both"/>
    </w:pPr>
    <w:rPr>
      <w:rFonts w:ascii="Arial Narrow" w:eastAsia="Calibri" w:hAnsi="Arial Narrow" w:cs="Times New Roman"/>
      <w:sz w:val="24"/>
      <w:szCs w:val="22"/>
      <w:lang w:eastAsia="en-US"/>
    </w:rPr>
  </w:style>
  <w:style w:type="paragraph" w:customStyle="1" w:styleId="CB36DA876834478383A77FE241394F7C33">
    <w:name w:val="CB36DA876834478383A77FE241394F7C33"/>
    <w:rsid w:val="00655C96"/>
    <w:pPr>
      <w:jc w:val="both"/>
    </w:pPr>
    <w:rPr>
      <w:rFonts w:ascii="Arial Narrow" w:eastAsia="Calibri" w:hAnsi="Arial Narrow" w:cs="Times New Roman"/>
      <w:sz w:val="24"/>
      <w:szCs w:val="22"/>
      <w:lang w:eastAsia="en-US"/>
    </w:rPr>
  </w:style>
  <w:style w:type="paragraph" w:customStyle="1" w:styleId="F51B92368D0447BF83DF86FF8210885133">
    <w:name w:val="F51B92368D0447BF83DF86FF8210885133"/>
    <w:rsid w:val="00655C96"/>
    <w:pPr>
      <w:jc w:val="both"/>
    </w:pPr>
    <w:rPr>
      <w:rFonts w:ascii="Arial Narrow" w:eastAsia="Calibri" w:hAnsi="Arial Narrow" w:cs="Times New Roman"/>
      <w:sz w:val="24"/>
      <w:szCs w:val="22"/>
      <w:lang w:eastAsia="en-US"/>
    </w:rPr>
  </w:style>
  <w:style w:type="paragraph" w:customStyle="1" w:styleId="8669AE63748A4364B1EE9150AFBE2C9546">
    <w:name w:val="8669AE63748A4364B1EE9150AFBE2C9546"/>
    <w:rsid w:val="00655C96"/>
    <w:pPr>
      <w:jc w:val="both"/>
    </w:pPr>
    <w:rPr>
      <w:rFonts w:ascii="Arial Narrow" w:eastAsia="Calibri" w:hAnsi="Arial Narrow" w:cs="Times New Roman"/>
      <w:sz w:val="24"/>
      <w:szCs w:val="22"/>
      <w:lang w:eastAsia="en-US"/>
    </w:rPr>
  </w:style>
  <w:style w:type="paragraph" w:customStyle="1" w:styleId="0F227BFD86FC4E02B514B5F0ABC55C9E14">
    <w:name w:val="0F227BFD86FC4E02B514B5F0ABC55C9E14"/>
    <w:rsid w:val="00655C96"/>
    <w:pPr>
      <w:jc w:val="both"/>
    </w:pPr>
    <w:rPr>
      <w:rFonts w:ascii="Tahoma" w:eastAsia="Calibri" w:hAnsi="Tahoma" w:cs="Times New Roman"/>
      <w:szCs w:val="22"/>
      <w:lang w:eastAsia="en-US"/>
    </w:rPr>
  </w:style>
  <w:style w:type="paragraph" w:customStyle="1" w:styleId="8E7BB36470734E1FAD72A1D427FBC2D86">
    <w:name w:val="8E7BB36470734E1FAD72A1D427FBC2D86"/>
    <w:rsid w:val="00655C96"/>
    <w:pPr>
      <w:jc w:val="both"/>
    </w:pPr>
    <w:rPr>
      <w:rFonts w:ascii="Arial Narrow" w:eastAsia="Calibri" w:hAnsi="Arial Narrow" w:cs="Times New Roman"/>
      <w:sz w:val="24"/>
      <w:szCs w:val="22"/>
      <w:lang w:eastAsia="en-US"/>
    </w:rPr>
  </w:style>
  <w:style w:type="paragraph" w:customStyle="1" w:styleId="F6E56949344A4950A3EC3541D72843F36">
    <w:name w:val="F6E56949344A4950A3EC3541D72843F36"/>
    <w:rsid w:val="00655C96"/>
    <w:pPr>
      <w:jc w:val="both"/>
    </w:pPr>
    <w:rPr>
      <w:rFonts w:ascii="Arial Narrow" w:eastAsia="Calibri" w:hAnsi="Arial Narrow" w:cs="Times New Roman"/>
      <w:sz w:val="24"/>
      <w:szCs w:val="22"/>
      <w:lang w:eastAsia="en-US"/>
    </w:rPr>
  </w:style>
  <w:style w:type="paragraph" w:customStyle="1" w:styleId="1A39C969913D4CB8AB88A160BDD4CBA86">
    <w:name w:val="1A39C969913D4CB8AB88A160BDD4CBA86"/>
    <w:rsid w:val="00655C96"/>
    <w:pPr>
      <w:jc w:val="both"/>
    </w:pPr>
    <w:rPr>
      <w:rFonts w:ascii="Arial Narrow" w:eastAsia="Calibri" w:hAnsi="Arial Narrow" w:cs="Times New Roman"/>
      <w:sz w:val="24"/>
      <w:szCs w:val="22"/>
      <w:lang w:eastAsia="en-US"/>
    </w:rPr>
  </w:style>
  <w:style w:type="paragraph" w:customStyle="1" w:styleId="60AF7219094D4A4D913A68E58A3725676">
    <w:name w:val="60AF7219094D4A4D913A68E58A3725676"/>
    <w:rsid w:val="00655C96"/>
    <w:pPr>
      <w:jc w:val="both"/>
    </w:pPr>
    <w:rPr>
      <w:rFonts w:ascii="Arial Narrow" w:eastAsia="Calibri" w:hAnsi="Arial Narrow" w:cs="Times New Roman"/>
      <w:sz w:val="24"/>
      <w:szCs w:val="22"/>
      <w:lang w:eastAsia="en-US"/>
    </w:rPr>
  </w:style>
  <w:style w:type="paragraph" w:customStyle="1" w:styleId="ABC4BF9DDBFD4C5FBC4A1A6CE54AB0105">
    <w:name w:val="ABC4BF9DDBFD4C5FBC4A1A6CE54AB0105"/>
    <w:rsid w:val="00655C96"/>
    <w:pPr>
      <w:jc w:val="both"/>
    </w:pPr>
    <w:rPr>
      <w:rFonts w:ascii="Arial Narrow" w:eastAsia="Calibri" w:hAnsi="Arial Narrow" w:cs="Times New Roman"/>
      <w:sz w:val="24"/>
      <w:szCs w:val="22"/>
      <w:lang w:eastAsia="en-US"/>
    </w:rPr>
  </w:style>
  <w:style w:type="paragraph" w:customStyle="1" w:styleId="6D97E90F26F34E85985E4F781094F87C34">
    <w:name w:val="6D97E90F26F34E85985E4F781094F87C34"/>
    <w:rsid w:val="00655C96"/>
    <w:pPr>
      <w:jc w:val="both"/>
    </w:pPr>
    <w:rPr>
      <w:rFonts w:ascii="Arial Narrow" w:eastAsia="Calibri" w:hAnsi="Arial Narrow" w:cs="Times New Roman"/>
      <w:sz w:val="24"/>
      <w:szCs w:val="22"/>
      <w:lang w:eastAsia="en-US"/>
    </w:rPr>
  </w:style>
  <w:style w:type="paragraph" w:customStyle="1" w:styleId="E1F87A9B530540B78EC86AC3A67887C834">
    <w:name w:val="E1F87A9B530540B78EC86AC3A67887C834"/>
    <w:rsid w:val="00655C96"/>
    <w:pPr>
      <w:jc w:val="both"/>
    </w:pPr>
    <w:rPr>
      <w:rFonts w:ascii="Arial Narrow" w:eastAsia="Calibri" w:hAnsi="Arial Narrow" w:cs="Times New Roman"/>
      <w:sz w:val="24"/>
      <w:szCs w:val="22"/>
      <w:lang w:eastAsia="en-US"/>
    </w:rPr>
  </w:style>
  <w:style w:type="paragraph" w:customStyle="1" w:styleId="CB36DA876834478383A77FE241394F7C34">
    <w:name w:val="CB36DA876834478383A77FE241394F7C34"/>
    <w:rsid w:val="00655C96"/>
    <w:pPr>
      <w:jc w:val="both"/>
    </w:pPr>
    <w:rPr>
      <w:rFonts w:ascii="Arial Narrow" w:eastAsia="Calibri" w:hAnsi="Arial Narrow" w:cs="Times New Roman"/>
      <w:sz w:val="24"/>
      <w:szCs w:val="22"/>
      <w:lang w:eastAsia="en-US"/>
    </w:rPr>
  </w:style>
  <w:style w:type="paragraph" w:customStyle="1" w:styleId="F51B92368D0447BF83DF86FF8210885134">
    <w:name w:val="F51B92368D0447BF83DF86FF8210885134"/>
    <w:rsid w:val="00655C96"/>
    <w:pPr>
      <w:jc w:val="both"/>
    </w:pPr>
    <w:rPr>
      <w:rFonts w:ascii="Arial Narrow" w:eastAsia="Calibri" w:hAnsi="Arial Narrow" w:cs="Times New Roman"/>
      <w:sz w:val="24"/>
      <w:szCs w:val="22"/>
      <w:lang w:eastAsia="en-US"/>
    </w:rPr>
  </w:style>
  <w:style w:type="paragraph" w:customStyle="1" w:styleId="8669AE63748A4364B1EE9150AFBE2C9547">
    <w:name w:val="8669AE63748A4364B1EE9150AFBE2C9547"/>
    <w:rsid w:val="00655C96"/>
    <w:pPr>
      <w:jc w:val="both"/>
    </w:pPr>
    <w:rPr>
      <w:rFonts w:ascii="Arial Narrow" w:eastAsia="Calibri" w:hAnsi="Arial Narrow" w:cs="Times New Roman"/>
      <w:sz w:val="24"/>
      <w:szCs w:val="22"/>
      <w:lang w:eastAsia="en-US"/>
    </w:rPr>
  </w:style>
  <w:style w:type="paragraph" w:customStyle="1" w:styleId="0F227BFD86FC4E02B514B5F0ABC55C9E15">
    <w:name w:val="0F227BFD86FC4E02B514B5F0ABC55C9E15"/>
    <w:rsid w:val="00655C96"/>
    <w:pPr>
      <w:jc w:val="both"/>
    </w:pPr>
    <w:rPr>
      <w:rFonts w:ascii="Tahoma" w:eastAsia="Calibri" w:hAnsi="Tahoma" w:cs="Times New Roman"/>
      <w:szCs w:val="22"/>
      <w:lang w:eastAsia="en-US"/>
    </w:rPr>
  </w:style>
  <w:style w:type="paragraph" w:customStyle="1" w:styleId="8E7BB36470734E1FAD72A1D427FBC2D87">
    <w:name w:val="8E7BB36470734E1FAD72A1D427FBC2D87"/>
    <w:rsid w:val="00CC1F0F"/>
    <w:pPr>
      <w:jc w:val="both"/>
    </w:pPr>
    <w:rPr>
      <w:rFonts w:ascii="Arial Narrow" w:eastAsia="Calibri" w:hAnsi="Arial Narrow" w:cs="Times New Roman"/>
      <w:sz w:val="24"/>
      <w:szCs w:val="22"/>
      <w:lang w:eastAsia="en-US"/>
    </w:rPr>
  </w:style>
  <w:style w:type="paragraph" w:customStyle="1" w:styleId="F6E56949344A4950A3EC3541D72843F37">
    <w:name w:val="F6E56949344A4950A3EC3541D72843F37"/>
    <w:rsid w:val="00CC1F0F"/>
    <w:pPr>
      <w:jc w:val="both"/>
    </w:pPr>
    <w:rPr>
      <w:rFonts w:ascii="Arial Narrow" w:eastAsia="Calibri" w:hAnsi="Arial Narrow" w:cs="Times New Roman"/>
      <w:sz w:val="24"/>
      <w:szCs w:val="22"/>
      <w:lang w:eastAsia="en-US"/>
    </w:rPr>
  </w:style>
  <w:style w:type="paragraph" w:customStyle="1" w:styleId="1A39C969913D4CB8AB88A160BDD4CBA87">
    <w:name w:val="1A39C969913D4CB8AB88A160BDD4CBA87"/>
    <w:rsid w:val="00CC1F0F"/>
    <w:pPr>
      <w:jc w:val="both"/>
    </w:pPr>
    <w:rPr>
      <w:rFonts w:ascii="Arial Narrow" w:eastAsia="Calibri" w:hAnsi="Arial Narrow" w:cs="Times New Roman"/>
      <w:sz w:val="24"/>
      <w:szCs w:val="22"/>
      <w:lang w:eastAsia="en-US"/>
    </w:rPr>
  </w:style>
  <w:style w:type="paragraph" w:customStyle="1" w:styleId="60AF7219094D4A4D913A68E58A3725677">
    <w:name w:val="60AF7219094D4A4D913A68E58A3725677"/>
    <w:rsid w:val="00CC1F0F"/>
    <w:pPr>
      <w:jc w:val="both"/>
    </w:pPr>
    <w:rPr>
      <w:rFonts w:ascii="Arial Narrow" w:eastAsia="Calibri" w:hAnsi="Arial Narrow" w:cs="Times New Roman"/>
      <w:sz w:val="24"/>
      <w:szCs w:val="22"/>
      <w:lang w:eastAsia="en-US"/>
    </w:rPr>
  </w:style>
  <w:style w:type="paragraph" w:customStyle="1" w:styleId="ABC4BF9DDBFD4C5FBC4A1A6CE54AB0106">
    <w:name w:val="ABC4BF9DDBFD4C5FBC4A1A6CE54AB0106"/>
    <w:rsid w:val="00CC1F0F"/>
    <w:pPr>
      <w:jc w:val="both"/>
    </w:pPr>
    <w:rPr>
      <w:rFonts w:ascii="Arial Narrow" w:eastAsia="Calibri" w:hAnsi="Arial Narrow" w:cs="Times New Roman"/>
      <w:sz w:val="24"/>
      <w:szCs w:val="22"/>
      <w:lang w:eastAsia="en-US"/>
    </w:rPr>
  </w:style>
  <w:style w:type="paragraph" w:customStyle="1" w:styleId="6D97E90F26F34E85985E4F781094F87C35">
    <w:name w:val="6D97E90F26F34E85985E4F781094F87C35"/>
    <w:rsid w:val="00CC1F0F"/>
    <w:pPr>
      <w:jc w:val="both"/>
    </w:pPr>
    <w:rPr>
      <w:rFonts w:ascii="Arial Narrow" w:eastAsia="Calibri" w:hAnsi="Arial Narrow" w:cs="Times New Roman"/>
      <w:sz w:val="24"/>
      <w:szCs w:val="22"/>
      <w:lang w:eastAsia="en-US"/>
    </w:rPr>
  </w:style>
  <w:style w:type="paragraph" w:customStyle="1" w:styleId="E1F87A9B530540B78EC86AC3A67887C835">
    <w:name w:val="E1F87A9B530540B78EC86AC3A67887C835"/>
    <w:rsid w:val="00CC1F0F"/>
    <w:pPr>
      <w:jc w:val="both"/>
    </w:pPr>
    <w:rPr>
      <w:rFonts w:ascii="Arial Narrow" w:eastAsia="Calibri" w:hAnsi="Arial Narrow" w:cs="Times New Roman"/>
      <w:sz w:val="24"/>
      <w:szCs w:val="22"/>
      <w:lang w:eastAsia="en-US"/>
    </w:rPr>
  </w:style>
  <w:style w:type="paragraph" w:customStyle="1" w:styleId="CB36DA876834478383A77FE241394F7C35">
    <w:name w:val="CB36DA876834478383A77FE241394F7C35"/>
    <w:rsid w:val="00CC1F0F"/>
    <w:pPr>
      <w:jc w:val="both"/>
    </w:pPr>
    <w:rPr>
      <w:rFonts w:ascii="Arial Narrow" w:eastAsia="Calibri" w:hAnsi="Arial Narrow" w:cs="Times New Roman"/>
      <w:sz w:val="24"/>
      <w:szCs w:val="22"/>
      <w:lang w:eastAsia="en-US"/>
    </w:rPr>
  </w:style>
  <w:style w:type="paragraph" w:customStyle="1" w:styleId="F51B92368D0447BF83DF86FF8210885135">
    <w:name w:val="F51B92368D0447BF83DF86FF8210885135"/>
    <w:rsid w:val="00CC1F0F"/>
    <w:pPr>
      <w:jc w:val="both"/>
    </w:pPr>
    <w:rPr>
      <w:rFonts w:ascii="Arial Narrow" w:eastAsia="Calibri" w:hAnsi="Arial Narrow" w:cs="Times New Roman"/>
      <w:sz w:val="24"/>
      <w:szCs w:val="22"/>
      <w:lang w:eastAsia="en-US"/>
    </w:rPr>
  </w:style>
  <w:style w:type="paragraph" w:customStyle="1" w:styleId="8669AE63748A4364B1EE9150AFBE2C9548">
    <w:name w:val="8669AE63748A4364B1EE9150AFBE2C9548"/>
    <w:rsid w:val="00CC1F0F"/>
    <w:pPr>
      <w:jc w:val="both"/>
    </w:pPr>
    <w:rPr>
      <w:rFonts w:ascii="Arial Narrow" w:eastAsia="Calibri" w:hAnsi="Arial Narrow" w:cs="Times New Roman"/>
      <w:sz w:val="24"/>
      <w:szCs w:val="22"/>
      <w:lang w:eastAsia="en-US"/>
    </w:rPr>
  </w:style>
  <w:style w:type="paragraph" w:customStyle="1" w:styleId="0F227BFD86FC4E02B514B5F0ABC55C9E16">
    <w:name w:val="0F227BFD86FC4E02B514B5F0ABC55C9E16"/>
    <w:rsid w:val="00CC1F0F"/>
    <w:pPr>
      <w:jc w:val="both"/>
    </w:pPr>
    <w:rPr>
      <w:rFonts w:ascii="Tahoma" w:eastAsia="Calibri" w:hAnsi="Tahoma" w:cs="Times New Roman"/>
      <w:szCs w:val="22"/>
      <w:lang w:eastAsia="en-US"/>
    </w:rPr>
  </w:style>
  <w:style w:type="paragraph" w:customStyle="1" w:styleId="8E7BB36470734E1FAD72A1D427FBC2D88">
    <w:name w:val="8E7BB36470734E1FAD72A1D427FBC2D88"/>
    <w:rsid w:val="00A16A4F"/>
    <w:pPr>
      <w:jc w:val="both"/>
    </w:pPr>
    <w:rPr>
      <w:rFonts w:ascii="Arial Narrow" w:eastAsia="Calibri" w:hAnsi="Arial Narrow" w:cs="Times New Roman"/>
      <w:sz w:val="24"/>
      <w:szCs w:val="22"/>
      <w:lang w:eastAsia="en-US"/>
    </w:rPr>
  </w:style>
  <w:style w:type="paragraph" w:customStyle="1" w:styleId="F6E56949344A4950A3EC3541D72843F38">
    <w:name w:val="F6E56949344A4950A3EC3541D72843F38"/>
    <w:rsid w:val="00A16A4F"/>
    <w:pPr>
      <w:jc w:val="both"/>
    </w:pPr>
    <w:rPr>
      <w:rFonts w:ascii="Arial Narrow" w:eastAsia="Calibri" w:hAnsi="Arial Narrow" w:cs="Times New Roman"/>
      <w:sz w:val="24"/>
      <w:szCs w:val="22"/>
      <w:lang w:eastAsia="en-US"/>
    </w:rPr>
  </w:style>
  <w:style w:type="paragraph" w:customStyle="1" w:styleId="1A39C969913D4CB8AB88A160BDD4CBA88">
    <w:name w:val="1A39C969913D4CB8AB88A160BDD4CBA88"/>
    <w:rsid w:val="00A16A4F"/>
    <w:pPr>
      <w:jc w:val="both"/>
    </w:pPr>
    <w:rPr>
      <w:rFonts w:ascii="Arial Narrow" w:eastAsia="Calibri" w:hAnsi="Arial Narrow" w:cs="Times New Roman"/>
      <w:sz w:val="24"/>
      <w:szCs w:val="22"/>
      <w:lang w:eastAsia="en-US"/>
    </w:rPr>
  </w:style>
  <w:style w:type="paragraph" w:customStyle="1" w:styleId="60AF7219094D4A4D913A68E58A3725678">
    <w:name w:val="60AF7219094D4A4D913A68E58A3725678"/>
    <w:rsid w:val="00A16A4F"/>
    <w:pPr>
      <w:jc w:val="both"/>
    </w:pPr>
    <w:rPr>
      <w:rFonts w:ascii="Arial Narrow" w:eastAsia="Calibri" w:hAnsi="Arial Narrow" w:cs="Times New Roman"/>
      <w:sz w:val="24"/>
      <w:szCs w:val="22"/>
      <w:lang w:eastAsia="en-US"/>
    </w:rPr>
  </w:style>
  <w:style w:type="paragraph" w:customStyle="1" w:styleId="ABC4BF9DDBFD4C5FBC4A1A6CE54AB0107">
    <w:name w:val="ABC4BF9DDBFD4C5FBC4A1A6CE54AB0107"/>
    <w:rsid w:val="00A16A4F"/>
    <w:pPr>
      <w:jc w:val="both"/>
    </w:pPr>
    <w:rPr>
      <w:rFonts w:ascii="Arial Narrow" w:eastAsia="Calibri" w:hAnsi="Arial Narrow" w:cs="Times New Roman"/>
      <w:sz w:val="24"/>
      <w:szCs w:val="22"/>
      <w:lang w:eastAsia="en-US"/>
    </w:rPr>
  </w:style>
  <w:style w:type="paragraph" w:customStyle="1" w:styleId="6D97E90F26F34E85985E4F781094F87C36">
    <w:name w:val="6D97E90F26F34E85985E4F781094F87C36"/>
    <w:rsid w:val="00A16A4F"/>
    <w:pPr>
      <w:jc w:val="both"/>
    </w:pPr>
    <w:rPr>
      <w:rFonts w:ascii="Arial Narrow" w:eastAsia="Calibri" w:hAnsi="Arial Narrow" w:cs="Times New Roman"/>
      <w:sz w:val="24"/>
      <w:szCs w:val="22"/>
      <w:lang w:eastAsia="en-US"/>
    </w:rPr>
  </w:style>
  <w:style w:type="paragraph" w:customStyle="1" w:styleId="E1F87A9B530540B78EC86AC3A67887C836">
    <w:name w:val="E1F87A9B530540B78EC86AC3A67887C836"/>
    <w:rsid w:val="00A16A4F"/>
    <w:pPr>
      <w:jc w:val="both"/>
    </w:pPr>
    <w:rPr>
      <w:rFonts w:ascii="Arial Narrow" w:eastAsia="Calibri" w:hAnsi="Arial Narrow" w:cs="Times New Roman"/>
      <w:sz w:val="24"/>
      <w:szCs w:val="22"/>
      <w:lang w:eastAsia="en-US"/>
    </w:rPr>
  </w:style>
  <w:style w:type="paragraph" w:customStyle="1" w:styleId="CB36DA876834478383A77FE241394F7C36">
    <w:name w:val="CB36DA876834478383A77FE241394F7C36"/>
    <w:rsid w:val="00A16A4F"/>
    <w:pPr>
      <w:jc w:val="both"/>
    </w:pPr>
    <w:rPr>
      <w:rFonts w:ascii="Arial Narrow" w:eastAsia="Calibri" w:hAnsi="Arial Narrow" w:cs="Times New Roman"/>
      <w:sz w:val="24"/>
      <w:szCs w:val="22"/>
      <w:lang w:eastAsia="en-US"/>
    </w:rPr>
  </w:style>
  <w:style w:type="paragraph" w:customStyle="1" w:styleId="F51B92368D0447BF83DF86FF8210885136">
    <w:name w:val="F51B92368D0447BF83DF86FF8210885136"/>
    <w:rsid w:val="00A16A4F"/>
    <w:pPr>
      <w:jc w:val="both"/>
    </w:pPr>
    <w:rPr>
      <w:rFonts w:ascii="Arial Narrow" w:eastAsia="Calibri" w:hAnsi="Arial Narrow" w:cs="Times New Roman"/>
      <w:sz w:val="24"/>
      <w:szCs w:val="22"/>
      <w:lang w:eastAsia="en-US"/>
    </w:rPr>
  </w:style>
  <w:style w:type="paragraph" w:customStyle="1" w:styleId="8669AE63748A4364B1EE9150AFBE2C9549">
    <w:name w:val="8669AE63748A4364B1EE9150AFBE2C9549"/>
    <w:rsid w:val="00A16A4F"/>
    <w:pPr>
      <w:jc w:val="both"/>
    </w:pPr>
    <w:rPr>
      <w:rFonts w:ascii="Arial Narrow" w:eastAsia="Calibri" w:hAnsi="Arial Narrow" w:cs="Times New Roman"/>
      <w:sz w:val="24"/>
      <w:szCs w:val="22"/>
      <w:lang w:eastAsia="en-US"/>
    </w:rPr>
  </w:style>
  <w:style w:type="paragraph" w:customStyle="1" w:styleId="0F227BFD86FC4E02B514B5F0ABC55C9E17">
    <w:name w:val="0F227BFD86FC4E02B514B5F0ABC55C9E17"/>
    <w:rsid w:val="00A16A4F"/>
    <w:pPr>
      <w:jc w:val="both"/>
    </w:pPr>
    <w:rPr>
      <w:rFonts w:ascii="Tahoma" w:eastAsia="Calibri" w:hAnsi="Tahoma" w:cs="Times New Roman"/>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2F29B2796787469158448EDEA7AC2D" ma:contentTypeVersion="8" ma:contentTypeDescription="Crée un document." ma:contentTypeScope="" ma:versionID="cec54d8dd3070b05982383d6bd9532f6">
  <xsd:schema xmlns:xsd="http://www.w3.org/2001/XMLSchema" xmlns:xs="http://www.w3.org/2001/XMLSchema" xmlns:p="http://schemas.microsoft.com/office/2006/metadata/properties" xmlns:ns2="28a61b8b-2814-4839-94d4-44d278c449b4" targetNamespace="http://schemas.microsoft.com/office/2006/metadata/properties" ma:root="true" ma:fieldsID="7906fec7cda49c66bbbb2438e6067f0b" ns2:_="">
    <xsd:import namespace="28a61b8b-2814-4839-94d4-44d278c449b4"/>
    <xsd:element name="properties">
      <xsd:complexType>
        <xsd:sequence>
          <xsd:element name="documentManagement">
            <xsd:complexType>
              <xsd:all>
                <xsd:element ref="ns2:cd56_etape" minOccurs="0"/>
                <xsd:element ref="ns2:cd56_typeDocument"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61b8b-2814-4839-94d4-44d278c449b4" elementFormDefault="qualified">
    <xsd:import namespace="http://schemas.microsoft.com/office/2006/documentManagement/types"/>
    <xsd:import namespace="http://schemas.microsoft.com/office/infopath/2007/PartnerControls"/>
    <xsd:element name="cd56_etape" ma:index="4" nillable="true" ma:displayName="Etape" ma:default="Marché - Étude préalable" ma:format="Dropdown" ma:internalName="cd56_etape" ma:readOnly="false">
      <xsd:simpleType>
        <xsd:union memberTypes="dms:Text">
          <xsd:simpleType>
            <xsd:restriction base="dms:Choice">
              <xsd:enumeration value="Marché - Étude préalable"/>
              <xsd:enumeration value="Marché - Consultation"/>
              <xsd:enumeration value="Marché - Offres"/>
              <xsd:enumeration value="Mise en oeuvre - Étude"/>
              <xsd:enumeration value="Mise en oeuvre - Réalisation"/>
              <xsd:enumeration value="Mise en oeuvre - Recettage"/>
              <xsd:enumeration value="Mise en oeuvre - Suivi"/>
            </xsd:restriction>
          </xsd:simpleType>
        </xsd:union>
      </xsd:simpleType>
    </xsd:element>
    <xsd:element name="cd56_typeDocument" ma:index="5" nillable="true" ma:displayName="Type de document" ma:default="Compte rendu" ma:format="Dropdown" ma:internalName="cd56_typeDocument" ma:readOnly="false">
      <xsd:simpleType>
        <xsd:union memberTypes="dms:Text">
          <xsd:simpleType>
            <xsd:restriction base="dms:Choice">
              <xsd:enumeration value="Compte rendu"/>
              <xsd:enumeration value="Documentation technique"/>
              <xsd:enumeration value="Document de travail"/>
              <xsd:enumeration value="Document préparatoire / Annexe"/>
              <xsd:enumeration value="Présentation"/>
              <xsd:enumeration value="Rapport"/>
            </xsd:restriction>
          </xsd:simpleType>
        </xsd:union>
      </xsd:simpleType>
    </xsd:element>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e de contenu"/>
        <xsd:element ref="dc:title" minOccurs="0" maxOccurs="1" ma:index="3"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d56_etape xmlns="28a61b8b-2814-4839-94d4-44d278c449b4">Marché - Étude préalable</cd56_etape>
    <cd56_typeDocument xmlns="28a61b8b-2814-4839-94d4-44d278c449b4">Compte rendu</cd56_typeDocument>
  </documentManagement>
</p:properties>
</file>

<file path=customXml/itemProps1.xml><?xml version="1.0" encoding="utf-8"?>
<ds:datastoreItem xmlns:ds="http://schemas.openxmlformats.org/officeDocument/2006/customXml" ds:itemID="{80E0215E-43EF-461B-B179-7573028C4D36}"/>
</file>

<file path=customXml/itemProps2.xml><?xml version="1.0" encoding="utf-8"?>
<ds:datastoreItem xmlns:ds="http://schemas.openxmlformats.org/officeDocument/2006/customXml" ds:itemID="{8AC34796-7A1A-49DD-9AA8-6A3FDCDC3B81}"/>
</file>

<file path=customXml/itemProps3.xml><?xml version="1.0" encoding="utf-8"?>
<ds:datastoreItem xmlns:ds="http://schemas.openxmlformats.org/officeDocument/2006/customXml" ds:itemID="{F192B40A-D97C-4D58-912D-8DC357A079DC}"/>
</file>

<file path=docProps/app.xml><?xml version="1.0" encoding="utf-8"?>
<Properties xmlns="http://schemas.openxmlformats.org/officeDocument/2006/extended-properties" xmlns:vt="http://schemas.openxmlformats.org/officeDocument/2006/docPropsVTypes">
  <Template>Normal</Template>
  <TotalTime>1</TotalTime>
  <Pages>8</Pages>
  <Words>3171</Words>
  <Characters>17443</Characters>
  <Application>Microsoft Office Word</Application>
  <DocSecurity>8</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CG56</Company>
  <LinksUpToDate>false</LinksUpToDate>
  <CharactersWithSpaces>20573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CG56</dc:creator>
  <cp:keywords/>
  <dc:description/>
  <cp:lastModifiedBy>DOMANIECKI Xavier</cp:lastModifiedBy>
  <cp:revision>2</cp:revision>
  <cp:lastPrinted>2019-07-04T13:16:00Z</cp:lastPrinted>
  <dcterms:created xsi:type="dcterms:W3CDTF">2024-10-31T15:10:00Z</dcterms:created>
  <dcterms:modified xsi:type="dcterms:W3CDTF">2024-10-31T15:10:00Z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0x010100FF2F29B2796787469158448EDEA7AC2D</vt:lpwstr>
  </property>
</Properties>
</file>